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EB" w:rsidRPr="00AF78EB" w:rsidRDefault="00AF78EB" w:rsidP="00AF78EB">
      <w:pPr>
        <w:spacing w:line="360" w:lineRule="auto"/>
        <w:jc w:val="center"/>
        <w:rPr>
          <w:rFonts w:ascii="Times New Roman" w:hAnsi="Times New Roman" w:cs="Times New Roman"/>
          <w:i/>
          <w:color w:val="000000"/>
          <w:sz w:val="28"/>
          <w:szCs w:val="28"/>
          <w:lang w:val="ro-MD" w:eastAsia="ru-RU"/>
        </w:rPr>
      </w:pPr>
      <w:bookmarkStart w:id="0" w:name="_GoBack"/>
      <w:bookmarkEnd w:id="0"/>
      <w:r>
        <w:rPr>
          <w:rFonts w:ascii="Times New Roman" w:hAnsi="Times New Roman" w:cs="Times New Roman"/>
          <w:color w:val="000000"/>
          <w:sz w:val="28"/>
          <w:szCs w:val="28"/>
          <w:lang w:val="ro-MD" w:eastAsia="ru-RU"/>
        </w:rPr>
        <w:t>Proiectul</w:t>
      </w:r>
      <w:r w:rsidRPr="00AF78EB">
        <w:rPr>
          <w:rFonts w:ascii="Times New Roman" w:hAnsi="Times New Roman" w:cs="Times New Roman"/>
          <w:color w:val="000000"/>
          <w:sz w:val="28"/>
          <w:szCs w:val="28"/>
          <w:lang w:val="ro-MD" w:eastAsia="ru-RU"/>
        </w:rPr>
        <w:t xml:space="preserve"> </w:t>
      </w:r>
      <w:r w:rsidRPr="00AF78EB">
        <w:rPr>
          <w:rFonts w:ascii="Times New Roman" w:hAnsi="Times New Roman" w:cs="Times New Roman"/>
          <w:i/>
          <w:color w:val="000000"/>
          <w:sz w:val="28"/>
          <w:szCs w:val="28"/>
          <w:lang w:val="ro-MD" w:eastAsia="ru-RU"/>
        </w:rPr>
        <w:t>„Suport pentru administrația Republicii Moldova în implementarea Strategiei Naționale de Dezvoltare Regională pentru anii 2016-2020 prin dezvoltarea urbană integrată și sustenabilă”</w:t>
      </w:r>
    </w:p>
    <w:p w:rsidR="00732DA5" w:rsidRPr="004C6173" w:rsidRDefault="00732DA5" w:rsidP="00732DA5">
      <w:pPr>
        <w:spacing w:line="360" w:lineRule="auto"/>
        <w:jc w:val="both"/>
        <w:rPr>
          <w:rFonts w:ascii="Times New Roman" w:hAnsi="Times New Roman" w:cs="Times New Roman"/>
          <w:color w:val="000000"/>
          <w:sz w:val="28"/>
          <w:szCs w:val="28"/>
          <w:lang w:val="ro-MD" w:eastAsia="ru-RU"/>
        </w:rPr>
      </w:pPr>
      <w:r w:rsidRPr="004C6173">
        <w:rPr>
          <w:rFonts w:ascii="Times New Roman" w:hAnsi="Times New Roman" w:cs="Times New Roman"/>
          <w:color w:val="000000"/>
          <w:sz w:val="28"/>
          <w:szCs w:val="28"/>
          <w:lang w:val="ro-MD" w:eastAsia="ru-RU"/>
        </w:rPr>
        <w:t>Aspecte generale privind activitatea Ministerului Agriculturii, Dezvoltării Regionale și Mediului și Ministerul Investițiilor și Dezvoltării Economice a Republicii Polonia</w:t>
      </w:r>
      <w:r w:rsidRPr="00732DA5">
        <w:t xml:space="preserve"> </w:t>
      </w:r>
      <w:r w:rsidRPr="00732DA5">
        <w:rPr>
          <w:rFonts w:ascii="Times New Roman" w:hAnsi="Times New Roman" w:cs="Times New Roman"/>
          <w:color w:val="000000"/>
          <w:sz w:val="28"/>
          <w:szCs w:val="28"/>
          <w:lang w:val="ro-MD" w:eastAsia="ru-RU"/>
        </w:rPr>
        <w:t xml:space="preserve">în cadrul </w:t>
      </w:r>
      <w:r w:rsidR="00AF78EB">
        <w:rPr>
          <w:rFonts w:ascii="Times New Roman" w:hAnsi="Times New Roman" w:cs="Times New Roman"/>
          <w:color w:val="000000"/>
          <w:sz w:val="28"/>
          <w:szCs w:val="28"/>
          <w:lang w:val="ro-MD" w:eastAsia="ru-RU"/>
        </w:rPr>
        <w:t>proiectului:</w:t>
      </w:r>
    </w:p>
    <w:p w:rsidR="00732DA5" w:rsidRPr="006A0A3E" w:rsidRDefault="00732DA5" w:rsidP="00732DA5">
      <w:pPr>
        <w:shd w:val="clear" w:color="auto" w:fill="DCDCDC" w:themeFill="text2" w:themeFillTint="33"/>
        <w:spacing w:line="360" w:lineRule="auto"/>
        <w:jc w:val="both"/>
        <w:rPr>
          <w:rFonts w:ascii="Times New Roman" w:hAnsi="Times New Roman" w:cs="Times New Roman"/>
          <w:b/>
          <w:i/>
          <w:color w:val="000000"/>
          <w:sz w:val="28"/>
          <w:szCs w:val="28"/>
          <w:lang w:val="ro-MD" w:eastAsia="ru-RU"/>
        </w:rPr>
      </w:pPr>
      <w:r w:rsidRPr="006A0A3E">
        <w:rPr>
          <w:rFonts w:ascii="Times New Roman" w:hAnsi="Times New Roman" w:cs="Times New Roman"/>
          <w:b/>
          <w:i/>
          <w:color w:val="000000"/>
          <w:sz w:val="28"/>
          <w:szCs w:val="28"/>
          <w:lang w:val="ro-MD" w:eastAsia="ru-RU"/>
        </w:rPr>
        <w:t>Anul 2018:</w:t>
      </w:r>
    </w:p>
    <w:p w:rsidR="00732DA5" w:rsidRPr="006A0A3E" w:rsidRDefault="00732DA5" w:rsidP="00732DA5">
      <w:pPr>
        <w:numPr>
          <w:ilvl w:val="0"/>
          <w:numId w:val="2"/>
        </w:numPr>
        <w:spacing w:line="360" w:lineRule="auto"/>
        <w:contextualSpacing/>
        <w:jc w:val="both"/>
        <w:rPr>
          <w:rFonts w:ascii="Times New Roman" w:eastAsia="Times New Roman" w:hAnsi="Times New Roman" w:cs="Times New Roman"/>
          <w:i/>
          <w:spacing w:val="4"/>
          <w:sz w:val="28"/>
          <w:szCs w:val="28"/>
          <w:lang w:val="ro-MD"/>
        </w:rPr>
      </w:pPr>
      <w:r w:rsidRPr="00F33969">
        <w:rPr>
          <w:rFonts w:ascii="Times New Roman" w:eastAsia="Times New Roman" w:hAnsi="Times New Roman" w:cs="Times New Roman"/>
          <w:i/>
          <w:spacing w:val="4"/>
          <w:sz w:val="28"/>
          <w:szCs w:val="28"/>
          <w:lang w:val="ro-MD"/>
        </w:rPr>
        <w:t>La nivel național au fost elaborate:</w:t>
      </w:r>
    </w:p>
    <w:p w:rsidR="00732DA5" w:rsidRPr="00F33969" w:rsidRDefault="00732DA5" w:rsidP="00732DA5">
      <w:pPr>
        <w:numPr>
          <w:ilvl w:val="0"/>
          <w:numId w:val="1"/>
        </w:numPr>
        <w:spacing w:line="360" w:lineRule="auto"/>
        <w:ind w:left="709" w:hanging="283"/>
        <w:contextualSpacing/>
        <w:jc w:val="both"/>
        <w:rPr>
          <w:rFonts w:ascii="Times New Roman" w:eastAsia="Times New Roman" w:hAnsi="Times New Roman" w:cs="Times New Roman"/>
          <w:spacing w:val="4"/>
          <w:sz w:val="28"/>
          <w:szCs w:val="28"/>
          <w:lang w:val="ro-MD"/>
        </w:rPr>
      </w:pPr>
      <w:r w:rsidRPr="00F33969">
        <w:rPr>
          <w:rFonts w:ascii="Times New Roman" w:eastAsia="Times New Roman" w:hAnsi="Times New Roman" w:cs="Times New Roman"/>
          <w:spacing w:val="4"/>
          <w:sz w:val="28"/>
          <w:szCs w:val="28"/>
          <w:lang w:val="ro-MD"/>
        </w:rPr>
        <w:t>Premisele Revitalizării urbane în RM document ce a fost susținut și aprobat în cadrul ședinței CNCDR din data de 16.02.2018;</w:t>
      </w:r>
    </w:p>
    <w:p w:rsidR="00732DA5" w:rsidRPr="006A0A3E" w:rsidRDefault="00732DA5" w:rsidP="00732DA5">
      <w:pPr>
        <w:numPr>
          <w:ilvl w:val="0"/>
          <w:numId w:val="1"/>
        </w:numPr>
        <w:spacing w:line="360" w:lineRule="auto"/>
        <w:ind w:left="709" w:hanging="283"/>
        <w:contextualSpacing/>
        <w:jc w:val="both"/>
        <w:rPr>
          <w:rFonts w:ascii="Times New Roman" w:eastAsia="Times New Roman" w:hAnsi="Times New Roman" w:cs="Times New Roman"/>
          <w:spacing w:val="4"/>
          <w:sz w:val="28"/>
          <w:szCs w:val="28"/>
          <w:lang w:val="ro-MD"/>
        </w:rPr>
      </w:pPr>
      <w:r w:rsidRPr="00F33969">
        <w:rPr>
          <w:rFonts w:ascii="Times New Roman" w:eastAsia="Times New Roman" w:hAnsi="Times New Roman" w:cs="Times New Roman"/>
          <w:spacing w:val="4"/>
          <w:sz w:val="28"/>
          <w:szCs w:val="28"/>
          <w:lang w:val="ro-MD"/>
        </w:rPr>
        <w:t>Liniile directoare privind revitalizarea urbană în Republica Moldova, document</w:t>
      </w:r>
      <w:r w:rsidRPr="00F33969">
        <w:rPr>
          <w:rFonts w:ascii="Times New Roman" w:hAnsi="Times New Roman" w:cs="Times New Roman"/>
          <w:sz w:val="28"/>
          <w:szCs w:val="28"/>
          <w:lang w:val="ro-MD" w:eastAsia="ru-RU"/>
        </w:rPr>
        <w:t xml:space="preserve"> consultat public în regiunile de dezvoltare</w:t>
      </w:r>
      <w:r w:rsidRPr="006A0A3E">
        <w:rPr>
          <w:rFonts w:ascii="Times New Roman" w:hAnsi="Times New Roman" w:cs="Times New Roman"/>
          <w:sz w:val="28"/>
          <w:szCs w:val="28"/>
          <w:lang w:val="ro-MD" w:eastAsia="ru-RU"/>
        </w:rPr>
        <w:t>;</w:t>
      </w:r>
    </w:p>
    <w:p w:rsidR="00732DA5" w:rsidRPr="006A0A3E" w:rsidRDefault="00732DA5" w:rsidP="00732DA5">
      <w:pPr>
        <w:spacing w:line="360" w:lineRule="auto"/>
        <w:ind w:left="644"/>
        <w:contextualSpacing/>
        <w:jc w:val="both"/>
        <w:rPr>
          <w:rFonts w:ascii="Times New Roman" w:eastAsia="Times New Roman" w:hAnsi="Times New Roman" w:cs="Times New Roman"/>
          <w:spacing w:val="4"/>
          <w:sz w:val="28"/>
          <w:szCs w:val="28"/>
          <w:lang w:val="ro-MD"/>
        </w:rPr>
      </w:pPr>
    </w:p>
    <w:p w:rsidR="00732DA5" w:rsidRPr="006A0A3E" w:rsidRDefault="00732DA5" w:rsidP="00732DA5">
      <w:pPr>
        <w:numPr>
          <w:ilvl w:val="0"/>
          <w:numId w:val="2"/>
        </w:numPr>
        <w:spacing w:line="360" w:lineRule="auto"/>
        <w:contextualSpacing/>
        <w:jc w:val="both"/>
        <w:rPr>
          <w:rFonts w:ascii="Times New Roman" w:eastAsia="Times New Roman" w:hAnsi="Times New Roman" w:cs="Times New Roman"/>
          <w:i/>
          <w:spacing w:val="4"/>
          <w:sz w:val="28"/>
          <w:szCs w:val="28"/>
          <w:lang w:val="ro-MD"/>
        </w:rPr>
      </w:pPr>
      <w:r w:rsidRPr="00F33969">
        <w:rPr>
          <w:rFonts w:ascii="Times New Roman" w:eastAsia="Times New Roman" w:hAnsi="Times New Roman" w:cs="Times New Roman"/>
          <w:i/>
          <w:spacing w:val="4"/>
          <w:sz w:val="28"/>
          <w:szCs w:val="28"/>
          <w:lang w:val="ro-MD"/>
        </w:rPr>
        <w:t>La nivel local s-au realizat:</w:t>
      </w:r>
    </w:p>
    <w:p w:rsidR="00732DA5" w:rsidRDefault="00551211" w:rsidP="00732DA5">
      <w:pPr>
        <w:spacing w:line="360" w:lineRule="auto"/>
        <w:jc w:val="both"/>
        <w:rPr>
          <w:rFonts w:ascii="Times New Roman" w:eastAsia="Times New Roman" w:hAnsi="Times New Roman" w:cs="Times New Roman"/>
          <w:spacing w:val="4"/>
          <w:sz w:val="28"/>
          <w:szCs w:val="28"/>
          <w:lang w:val="ro-MD"/>
        </w:rPr>
      </w:pPr>
      <w:r w:rsidRPr="00C4035A">
        <w:rPr>
          <w:rFonts w:asciiTheme="majorHAnsi" w:hAnsiTheme="majorHAnsi" w:cstheme="majorHAnsi"/>
          <w:noProof/>
          <w:sz w:val="20"/>
          <w:szCs w:val="20"/>
        </w:rPr>
        <w:drawing>
          <wp:anchor distT="0" distB="0" distL="114300" distR="114300" simplePos="0" relativeHeight="251659264" behindDoc="0" locked="0" layoutInCell="1" allowOverlap="1" wp14:anchorId="168D8F38" wp14:editId="4FBC1190">
            <wp:simplePos x="0" y="0"/>
            <wp:positionH relativeFrom="column">
              <wp:posOffset>3613226</wp:posOffset>
            </wp:positionH>
            <wp:positionV relativeFrom="paragraph">
              <wp:posOffset>64668</wp:posOffset>
            </wp:positionV>
            <wp:extent cx="2319655" cy="2990850"/>
            <wp:effectExtent l="0" t="0" r="4445" b="0"/>
            <wp:wrapSquare wrapText="bothSides"/>
            <wp:docPr id="18437" name="Imagin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6DC5F2E-E8AA-4ED9-9F2B-D6981B0C92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Imagin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6DC5F2E-E8AA-4ED9-9F2B-D6981B0C924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l="38519" t="26926" r="41821" b="28026"/>
                    <a:stretch>
                      <a:fillRect/>
                    </a:stretch>
                  </pic:blipFill>
                  <pic:spPr bwMode="auto">
                    <a:xfrm>
                      <a:off x="0" y="0"/>
                      <a:ext cx="231965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DA5" w:rsidRPr="006A0A3E">
        <w:rPr>
          <w:rFonts w:ascii="Times New Roman" w:eastAsia="Times New Roman" w:hAnsi="Times New Roman" w:cs="Times New Roman"/>
          <w:spacing w:val="4"/>
          <w:sz w:val="28"/>
          <w:szCs w:val="28"/>
          <w:lang w:val="ro-MD"/>
        </w:rPr>
        <w:t>Conform prevederilor Linii directoare privind revitalizarea urbană în Republica Moldova, în anul 2018 a fost acordat suport metodologic în elaborarea Programelor de revitalizare urbană în 9 orașe (Ungheni, Edineț, Cimișlia, Căușeni, Ocnița, Briceni, Soroca, Ialoveni, Bălți)  care includ și un portofoliu de idei de proiecte de revitalizare, planificate pentru următorii anii (inclusiv pentru aplicarea la diverse apeluri de proiecte).</w:t>
      </w:r>
    </w:p>
    <w:p w:rsidR="00732DA5" w:rsidRPr="006A0A3E" w:rsidRDefault="00732DA5" w:rsidP="00732DA5">
      <w:pPr>
        <w:spacing w:line="360" w:lineRule="auto"/>
        <w:jc w:val="both"/>
        <w:rPr>
          <w:rFonts w:ascii="Times New Roman" w:eastAsia="Times New Roman" w:hAnsi="Times New Roman" w:cs="Times New Roman"/>
          <w:spacing w:val="4"/>
          <w:sz w:val="28"/>
          <w:szCs w:val="28"/>
          <w:lang w:val="ro-MD"/>
        </w:rPr>
      </w:pPr>
      <w:r w:rsidRPr="006A0A3E">
        <w:rPr>
          <w:rFonts w:ascii="Times New Roman" w:eastAsia="Times New Roman" w:hAnsi="Times New Roman" w:cs="Times New Roman"/>
          <w:spacing w:val="4"/>
          <w:sz w:val="28"/>
          <w:szCs w:val="28"/>
          <w:lang w:val="ro-MD"/>
        </w:rPr>
        <w:t>De asemenea, s-a continuat implementarea a 6 proiecte pilot de revitalizare urbană inițiate în anul 2018, în orașele: Ocnița, Edineț, Bălți, Ungheni, Cimișlia, Comrat.</w:t>
      </w:r>
      <w:r w:rsidRPr="006A0A3E">
        <w:rPr>
          <w:rFonts w:ascii="Times New Roman" w:hAnsi="Times New Roman" w:cs="Times New Roman"/>
          <w:sz w:val="28"/>
          <w:szCs w:val="28"/>
          <w:lang w:val="ro-MD"/>
        </w:rPr>
        <w:t xml:space="preserve"> </w:t>
      </w:r>
      <w:r w:rsidRPr="006A0A3E">
        <w:rPr>
          <w:rFonts w:ascii="Times New Roman" w:eastAsia="Times New Roman" w:hAnsi="Times New Roman" w:cs="Times New Roman"/>
          <w:spacing w:val="4"/>
          <w:sz w:val="28"/>
          <w:szCs w:val="28"/>
          <w:lang w:val="ro-MD"/>
        </w:rPr>
        <w:t>Buget total: 11 500 000 MDL</w:t>
      </w:r>
    </w:p>
    <w:p w:rsidR="00732DA5" w:rsidRPr="006A0A3E" w:rsidRDefault="00732DA5" w:rsidP="00732DA5">
      <w:pPr>
        <w:shd w:val="clear" w:color="auto" w:fill="DCDCDC" w:themeFill="text2" w:themeFillTint="33"/>
        <w:spacing w:line="360" w:lineRule="auto"/>
        <w:jc w:val="both"/>
        <w:rPr>
          <w:rFonts w:ascii="Times New Roman" w:eastAsia="Times New Roman" w:hAnsi="Times New Roman" w:cs="Times New Roman"/>
          <w:b/>
          <w:i/>
          <w:spacing w:val="4"/>
          <w:sz w:val="28"/>
          <w:szCs w:val="28"/>
          <w:lang w:val="ro-MD"/>
        </w:rPr>
      </w:pPr>
      <w:r w:rsidRPr="006A0A3E">
        <w:rPr>
          <w:rFonts w:ascii="Times New Roman" w:eastAsia="Times New Roman" w:hAnsi="Times New Roman" w:cs="Times New Roman"/>
          <w:b/>
          <w:i/>
          <w:spacing w:val="4"/>
          <w:sz w:val="28"/>
          <w:szCs w:val="28"/>
          <w:lang w:val="ro-MD"/>
        </w:rPr>
        <w:lastRenderedPageBreak/>
        <w:t>Anul 2019:</w:t>
      </w:r>
    </w:p>
    <w:p w:rsidR="00732DA5" w:rsidRPr="006A0A3E" w:rsidRDefault="00732DA5" w:rsidP="00732DA5">
      <w:pPr>
        <w:spacing w:line="360" w:lineRule="auto"/>
        <w:jc w:val="both"/>
        <w:rPr>
          <w:rFonts w:ascii="Times New Roman" w:eastAsia="Times New Roman" w:hAnsi="Times New Roman" w:cs="Times New Roman"/>
          <w:spacing w:val="4"/>
          <w:sz w:val="28"/>
          <w:szCs w:val="28"/>
          <w:lang w:val="ro-MD"/>
        </w:rPr>
      </w:pPr>
      <w:r w:rsidRPr="006A0A3E">
        <w:rPr>
          <w:rFonts w:ascii="Times New Roman" w:eastAsia="Times New Roman" w:hAnsi="Times New Roman" w:cs="Times New Roman"/>
          <w:spacing w:val="4"/>
          <w:sz w:val="28"/>
          <w:szCs w:val="28"/>
          <w:lang w:val="ro-MD"/>
        </w:rPr>
        <w:t>MADRM a asigurat:</w:t>
      </w:r>
    </w:p>
    <w:p w:rsidR="00732DA5" w:rsidRPr="006A0A3E" w:rsidRDefault="00732DA5" w:rsidP="00732DA5">
      <w:pPr>
        <w:pStyle w:val="ListParagraph"/>
        <w:numPr>
          <w:ilvl w:val="0"/>
          <w:numId w:val="3"/>
        </w:numPr>
        <w:spacing w:line="360" w:lineRule="auto"/>
        <w:jc w:val="both"/>
        <w:rPr>
          <w:rFonts w:ascii="Times New Roman" w:eastAsia="Times New Roman" w:hAnsi="Times New Roman" w:cs="Times New Roman"/>
          <w:spacing w:val="4"/>
          <w:sz w:val="28"/>
          <w:szCs w:val="28"/>
          <w:lang w:val="ro-MD"/>
        </w:rPr>
      </w:pPr>
      <w:r w:rsidRPr="006A0A3E">
        <w:rPr>
          <w:rFonts w:ascii="Times New Roman" w:eastAsia="Times New Roman" w:hAnsi="Times New Roman" w:cs="Times New Roman"/>
          <w:spacing w:val="4"/>
          <w:sz w:val="28"/>
          <w:szCs w:val="28"/>
          <w:lang w:val="ro-MD"/>
        </w:rPr>
        <w:t xml:space="preserve">definitivarea documentului Linii directoare conform realizării procesului de Revitalizare urbană în RM. </w:t>
      </w:r>
    </w:p>
    <w:p w:rsidR="00732DA5" w:rsidRPr="006A0A3E" w:rsidRDefault="00732DA5" w:rsidP="00732DA5">
      <w:pPr>
        <w:pStyle w:val="ListParagraph"/>
        <w:numPr>
          <w:ilvl w:val="0"/>
          <w:numId w:val="3"/>
        </w:numPr>
        <w:spacing w:line="360" w:lineRule="auto"/>
        <w:jc w:val="both"/>
        <w:rPr>
          <w:rFonts w:ascii="Times New Roman" w:eastAsia="Times New Roman" w:hAnsi="Times New Roman" w:cs="Times New Roman"/>
          <w:spacing w:val="4"/>
          <w:sz w:val="28"/>
          <w:szCs w:val="28"/>
          <w:lang w:val="ro-MD"/>
        </w:rPr>
      </w:pPr>
      <w:r w:rsidRPr="006A0A3E">
        <w:rPr>
          <w:rFonts w:ascii="Times New Roman" w:eastAsia="Times New Roman" w:hAnsi="Times New Roman" w:cs="Times New Roman"/>
          <w:spacing w:val="4"/>
          <w:sz w:val="28"/>
          <w:szCs w:val="28"/>
          <w:lang w:val="ro-MD"/>
        </w:rPr>
        <w:t>elaborarea Raportului privind rezultatele proiectelor pilot în domeniul revitalizării urbane inițiate în anul 2018.</w:t>
      </w:r>
    </w:p>
    <w:p w:rsidR="00732DA5" w:rsidRPr="006A0A3E" w:rsidRDefault="00732DA5" w:rsidP="00732DA5">
      <w:pPr>
        <w:spacing w:line="360" w:lineRule="auto"/>
        <w:jc w:val="both"/>
        <w:rPr>
          <w:rFonts w:ascii="Times New Roman" w:eastAsia="Times New Roman" w:hAnsi="Times New Roman" w:cs="Times New Roman"/>
          <w:spacing w:val="4"/>
          <w:sz w:val="28"/>
          <w:szCs w:val="28"/>
          <w:lang w:val="ro-MD"/>
        </w:rPr>
      </w:pPr>
      <w:r w:rsidRPr="006A0A3E">
        <w:rPr>
          <w:rFonts w:ascii="Times New Roman" w:eastAsia="Times New Roman" w:hAnsi="Times New Roman" w:cs="Times New Roman"/>
          <w:spacing w:val="4"/>
          <w:sz w:val="28"/>
          <w:szCs w:val="28"/>
          <w:lang w:val="ro-MD"/>
        </w:rPr>
        <w:t>În I trimestru, 2019 a fost organizat un Concurs de proiecte pentru orașele/municipiile care dețin deja un Program de Revitalizare urbană. Au fost selectate 8 orașe (Soroca, Ialoveni, Ocnița, Cimișlia, Căușeni, Ungheni, Bălți, Edineț). Budgetul total: 12.735.207,75 MDL</w:t>
      </w:r>
    </w:p>
    <w:p w:rsidR="00732DA5" w:rsidRPr="00F33969" w:rsidRDefault="00732DA5" w:rsidP="00732DA5">
      <w:pPr>
        <w:spacing w:line="360" w:lineRule="auto"/>
        <w:jc w:val="both"/>
        <w:rPr>
          <w:rFonts w:ascii="Times New Roman" w:eastAsia="Times New Roman" w:hAnsi="Times New Roman" w:cs="Times New Roman"/>
          <w:spacing w:val="4"/>
          <w:sz w:val="28"/>
          <w:szCs w:val="28"/>
          <w:lang w:val="ro-MD"/>
        </w:rPr>
      </w:pPr>
      <w:r w:rsidRPr="006A0A3E">
        <w:rPr>
          <w:rFonts w:ascii="Times New Roman" w:eastAsia="Times New Roman" w:hAnsi="Times New Roman" w:cs="Times New Roman"/>
          <w:spacing w:val="4"/>
          <w:sz w:val="28"/>
          <w:szCs w:val="28"/>
          <w:lang w:val="ro-MD"/>
        </w:rPr>
        <w:t>Concomitent, alte 8 orașe (Sângerei, Drochia, Ceadîr-Lunga, Vulcănești, Rezina, Strășeni, Cahul, Ștefan Vodă) au fost selectate competitiv și transparent de către Agențiile de Dezvoltare Regională în cadrul apelurilor deschise la nivelul fiecărei regiuni de dezvoltare, pentru acordarea suportului în elaborarea Programelor de Revitalizare Urbană. În acest sens, ADR oferă suport metodologic și informațional, celor 8 orașe care urmează să se implice într-un proces complex de lucru, care demarează cu elaborarea Programelor de Revitalizare Urbană.</w:t>
      </w:r>
    </w:p>
    <w:p w:rsidR="00732DA5" w:rsidRPr="00F33969" w:rsidRDefault="00732DA5" w:rsidP="00732DA5">
      <w:pPr>
        <w:spacing w:line="360" w:lineRule="auto"/>
        <w:ind w:left="709"/>
        <w:contextualSpacing/>
        <w:jc w:val="both"/>
        <w:rPr>
          <w:rFonts w:ascii="Times New Roman" w:eastAsia="Times New Roman" w:hAnsi="Times New Roman" w:cs="Times New Roman"/>
          <w:spacing w:val="4"/>
          <w:sz w:val="28"/>
          <w:szCs w:val="28"/>
          <w:lang w:val="ro-MD"/>
        </w:rPr>
      </w:pPr>
    </w:p>
    <w:p w:rsidR="00732DA5" w:rsidRPr="006A0A3E" w:rsidRDefault="00732DA5" w:rsidP="00732DA5">
      <w:pPr>
        <w:shd w:val="clear" w:color="auto" w:fill="DCDCDC" w:themeFill="text2" w:themeFillTint="33"/>
        <w:spacing w:line="360" w:lineRule="auto"/>
        <w:jc w:val="both"/>
        <w:rPr>
          <w:rFonts w:ascii="Times New Roman" w:hAnsi="Times New Roman" w:cs="Times New Roman"/>
          <w:b/>
          <w:i/>
          <w:sz w:val="28"/>
          <w:szCs w:val="28"/>
          <w:lang w:val="ro-MD"/>
        </w:rPr>
      </w:pPr>
      <w:r w:rsidRPr="006A0A3E">
        <w:rPr>
          <w:rFonts w:ascii="Times New Roman" w:hAnsi="Times New Roman" w:cs="Times New Roman"/>
          <w:b/>
          <w:i/>
          <w:sz w:val="28"/>
          <w:szCs w:val="28"/>
          <w:lang w:val="ro-MD"/>
        </w:rPr>
        <w:t>Conform termenilor de referință, în anul 2019 MADRM are următoarele angajamente:</w:t>
      </w:r>
    </w:p>
    <w:p w:rsidR="00732DA5" w:rsidRPr="006A0A3E" w:rsidRDefault="00732DA5" w:rsidP="00732DA5">
      <w:pPr>
        <w:pStyle w:val="ListParagraph"/>
        <w:numPr>
          <w:ilvl w:val="0"/>
          <w:numId w:val="7"/>
        </w:numPr>
        <w:spacing w:line="360" w:lineRule="auto"/>
        <w:ind w:left="709"/>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Promovarea Conceptului de integrare a revitalizării urbane în politica urbană;</w:t>
      </w:r>
      <w:r w:rsidR="00551211" w:rsidRPr="00551211">
        <w:rPr>
          <w:rFonts w:asciiTheme="majorHAnsi" w:hAnsiTheme="majorHAnsi" w:cstheme="majorHAnsi"/>
          <w:noProof/>
        </w:rPr>
        <w:t xml:space="preserve"> </w:t>
      </w:r>
    </w:p>
    <w:p w:rsidR="00732DA5" w:rsidRPr="006A0A3E"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Coordonarea activităților cu Agențiile de dezvoltare regională privind RU</w:t>
      </w:r>
      <w:r>
        <w:rPr>
          <w:rFonts w:ascii="Times New Roman" w:hAnsi="Times New Roman" w:cs="Times New Roman"/>
          <w:sz w:val="28"/>
          <w:szCs w:val="28"/>
          <w:lang w:val="ro-MD"/>
        </w:rPr>
        <w:t>;</w:t>
      </w:r>
    </w:p>
    <w:p w:rsidR="00732DA5" w:rsidRPr="006A0A3E"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Instruirea orașelor (non-pilot) și a altor parteneri despre RU</w:t>
      </w:r>
      <w:r>
        <w:rPr>
          <w:rFonts w:ascii="Times New Roman" w:hAnsi="Times New Roman" w:cs="Times New Roman"/>
          <w:sz w:val="28"/>
          <w:szCs w:val="28"/>
          <w:lang w:val="ro-MD"/>
        </w:rPr>
        <w:t>;</w:t>
      </w:r>
    </w:p>
    <w:p w:rsidR="00732DA5" w:rsidRPr="006A0A3E"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 xml:space="preserve">Crearea site-ului web (ca parte vizibilă și separată a site-ului MADRM) cu toate informațiile necesare despre conceptul revitalizării urbane </w:t>
      </w:r>
      <w:r>
        <w:rPr>
          <w:rFonts w:ascii="Times New Roman" w:hAnsi="Times New Roman" w:cs="Times New Roman"/>
          <w:sz w:val="28"/>
          <w:szCs w:val="28"/>
          <w:lang w:val="ro-MD"/>
        </w:rPr>
        <w:t>;</w:t>
      </w:r>
    </w:p>
    <w:p w:rsidR="00732DA5"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Pr>
          <w:rFonts w:ascii="Times New Roman" w:hAnsi="Times New Roman" w:cs="Times New Roman"/>
          <w:sz w:val="28"/>
          <w:szCs w:val="28"/>
          <w:lang w:val="ro-MD"/>
        </w:rPr>
        <w:t>P</w:t>
      </w:r>
      <w:r w:rsidRPr="00D86516">
        <w:rPr>
          <w:rFonts w:ascii="Times New Roman" w:hAnsi="Times New Roman" w:cs="Times New Roman"/>
          <w:sz w:val="28"/>
          <w:szCs w:val="28"/>
          <w:lang w:val="ro-MD"/>
        </w:rPr>
        <w:t xml:space="preserve">unct de contact </w:t>
      </w:r>
      <w:r>
        <w:rPr>
          <w:rFonts w:ascii="Times New Roman" w:hAnsi="Times New Roman" w:cs="Times New Roman"/>
          <w:sz w:val="28"/>
          <w:szCs w:val="28"/>
          <w:lang w:val="ro-MD"/>
        </w:rPr>
        <w:t xml:space="preserve">privind </w:t>
      </w:r>
      <w:r w:rsidRPr="00D86516">
        <w:rPr>
          <w:rFonts w:ascii="Times New Roman" w:hAnsi="Times New Roman" w:cs="Times New Roman"/>
          <w:sz w:val="28"/>
          <w:szCs w:val="28"/>
          <w:lang w:val="ro-MD"/>
        </w:rPr>
        <w:t>revitalizarea urbană</w:t>
      </w:r>
      <w:r>
        <w:rPr>
          <w:rFonts w:ascii="Times New Roman" w:hAnsi="Times New Roman" w:cs="Times New Roman"/>
          <w:sz w:val="28"/>
          <w:szCs w:val="28"/>
          <w:lang w:val="ro-MD"/>
        </w:rPr>
        <w:t xml:space="preserve"> - c</w:t>
      </w:r>
      <w:r w:rsidRPr="00D86516">
        <w:rPr>
          <w:rFonts w:ascii="Times New Roman" w:hAnsi="Times New Roman" w:cs="Times New Roman"/>
          <w:sz w:val="28"/>
          <w:szCs w:val="28"/>
          <w:lang w:val="ro-MD"/>
        </w:rPr>
        <w:t xml:space="preserve">oordonarea rețelei naționale de revitalizare </w:t>
      </w:r>
    </w:p>
    <w:p w:rsidR="00732DA5" w:rsidRPr="00D86516"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sidRPr="00D86516">
        <w:rPr>
          <w:rFonts w:ascii="Times New Roman" w:hAnsi="Times New Roman" w:cs="Times New Roman"/>
          <w:sz w:val="28"/>
          <w:szCs w:val="28"/>
          <w:lang w:val="ro-MD"/>
        </w:rPr>
        <w:lastRenderedPageBreak/>
        <w:t>Promovarea revitalizării în politicile naționale (linii financiare speciale, preferințe în diverse fonduri naționale, instrumente financiare etc.)</w:t>
      </w:r>
    </w:p>
    <w:p w:rsidR="00732DA5" w:rsidRPr="006A0A3E"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Promovarea revitalizării în rândul partenerilor externi și căutarea activă a unor surse potențiale de finanțare a revitalizării urbane</w:t>
      </w:r>
      <w:r>
        <w:rPr>
          <w:rFonts w:ascii="Times New Roman" w:hAnsi="Times New Roman" w:cs="Times New Roman"/>
          <w:sz w:val="28"/>
          <w:szCs w:val="28"/>
          <w:lang w:val="ro-MD"/>
        </w:rPr>
        <w:t>;</w:t>
      </w:r>
    </w:p>
    <w:p w:rsidR="00732DA5" w:rsidRPr="006A0A3E" w:rsidRDefault="00732DA5" w:rsidP="00732DA5">
      <w:pPr>
        <w:pStyle w:val="ListParagraph"/>
        <w:numPr>
          <w:ilvl w:val="0"/>
          <w:numId w:val="7"/>
        </w:numPr>
        <w:spacing w:line="360" w:lineRule="auto"/>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Comunicare periodică cu Ministerul Investițiilor și Dezvoltării Economice</w:t>
      </w:r>
    </w:p>
    <w:p w:rsidR="00732DA5" w:rsidRPr="006A0A3E" w:rsidRDefault="00732DA5" w:rsidP="00732DA5">
      <w:pPr>
        <w:shd w:val="clear" w:color="auto" w:fill="DCDCDC" w:themeFill="text2" w:themeFillTint="33"/>
        <w:spacing w:line="360" w:lineRule="auto"/>
        <w:jc w:val="both"/>
        <w:rPr>
          <w:rFonts w:ascii="Times New Roman" w:hAnsi="Times New Roman" w:cs="Times New Roman"/>
          <w:b/>
          <w:i/>
          <w:sz w:val="28"/>
          <w:szCs w:val="28"/>
          <w:lang w:val="ro-MD"/>
        </w:rPr>
      </w:pPr>
      <w:r w:rsidRPr="006A0A3E">
        <w:rPr>
          <w:rFonts w:ascii="Times New Roman" w:hAnsi="Times New Roman" w:cs="Times New Roman"/>
          <w:b/>
          <w:i/>
          <w:sz w:val="28"/>
          <w:szCs w:val="28"/>
          <w:lang w:val="ro-MD"/>
        </w:rPr>
        <w:t>Conform termenilor de referință, Agențiile de Dezvoltare Regională au următoarele angajamente:</w:t>
      </w:r>
    </w:p>
    <w:p w:rsidR="00732DA5" w:rsidRDefault="00732DA5" w:rsidP="00732DA5">
      <w:pPr>
        <w:pStyle w:val="ListParagraph"/>
        <w:numPr>
          <w:ilvl w:val="0"/>
          <w:numId w:val="5"/>
        </w:numPr>
        <w:spacing w:line="360" w:lineRule="auto"/>
        <w:ind w:left="709" w:hanging="425"/>
        <w:jc w:val="both"/>
        <w:rPr>
          <w:rFonts w:ascii="Times New Roman" w:hAnsi="Times New Roman" w:cs="Times New Roman"/>
          <w:sz w:val="28"/>
          <w:szCs w:val="28"/>
          <w:lang w:val="ro-MD"/>
        </w:rPr>
      </w:pPr>
      <w:r w:rsidRPr="00173CD0">
        <w:rPr>
          <w:rFonts w:ascii="Times New Roman" w:hAnsi="Times New Roman" w:cs="Times New Roman"/>
          <w:sz w:val="28"/>
          <w:szCs w:val="28"/>
          <w:lang w:val="ro-MD"/>
        </w:rPr>
        <w:t xml:space="preserve">Suport în elaborarea Programelor de Revitalizare Urbană (PRU) pentru orașele selectate de către fiecare ADR în mod transparent, în anul 2019 (câte 2 orașe în </w:t>
      </w:r>
      <w:r>
        <w:rPr>
          <w:rFonts w:ascii="Times New Roman" w:hAnsi="Times New Roman" w:cs="Times New Roman"/>
          <w:sz w:val="28"/>
          <w:szCs w:val="28"/>
          <w:lang w:val="ro-MD"/>
        </w:rPr>
        <w:t>fiecare regiune de dezvoltare).</w:t>
      </w:r>
    </w:p>
    <w:p w:rsidR="00732DA5" w:rsidRPr="00173CD0" w:rsidRDefault="00732DA5" w:rsidP="00732DA5">
      <w:pPr>
        <w:pStyle w:val="ListParagraph"/>
        <w:numPr>
          <w:ilvl w:val="0"/>
          <w:numId w:val="5"/>
        </w:numPr>
        <w:spacing w:line="360" w:lineRule="auto"/>
        <w:ind w:left="709" w:hanging="425"/>
        <w:jc w:val="both"/>
        <w:rPr>
          <w:rFonts w:ascii="Times New Roman" w:hAnsi="Times New Roman" w:cs="Times New Roman"/>
          <w:sz w:val="28"/>
          <w:szCs w:val="28"/>
          <w:lang w:val="ro-MD"/>
        </w:rPr>
      </w:pPr>
      <w:r w:rsidRPr="00173CD0">
        <w:rPr>
          <w:rFonts w:ascii="Times New Roman" w:hAnsi="Times New Roman" w:cs="Times New Roman"/>
          <w:sz w:val="28"/>
          <w:szCs w:val="28"/>
          <w:lang w:val="ro-MD"/>
        </w:rPr>
        <w:t>Suport acordat orașelor care implementează PRU sau elaborează PRU, în procesul de identificare și atragere a surselor noi de fonduri și posibilități de co-finanțare (inclusiv suport în pregătirea aplicațiilor de finanțare) – minim 2 aplicații depuse/oraș;</w:t>
      </w:r>
    </w:p>
    <w:p w:rsidR="00732DA5" w:rsidRPr="006A0A3E" w:rsidRDefault="00732DA5" w:rsidP="00732DA5">
      <w:pPr>
        <w:pStyle w:val="ListParagraph"/>
        <w:numPr>
          <w:ilvl w:val="0"/>
          <w:numId w:val="5"/>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Promovarea conceptului de Revitalizare Urbană în vederea atragerii investițiilor la nivel local și regional;</w:t>
      </w:r>
    </w:p>
    <w:p w:rsidR="00732DA5" w:rsidRPr="006A0A3E" w:rsidRDefault="00732DA5" w:rsidP="00732DA5">
      <w:pPr>
        <w:pStyle w:val="ListParagraph"/>
        <w:numPr>
          <w:ilvl w:val="0"/>
          <w:numId w:val="4"/>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Acordarea suportului informațional și asistarea APL-urilor participante în procesele de revitalizare, inclusiv în elaborarea documentației de proiect, cu respectarea autonomiei acestora în procesul decizional;</w:t>
      </w:r>
    </w:p>
    <w:p w:rsidR="00732DA5" w:rsidRPr="006A0A3E" w:rsidRDefault="00732DA5" w:rsidP="00732DA5">
      <w:pPr>
        <w:pStyle w:val="ListParagraph"/>
        <w:numPr>
          <w:ilvl w:val="0"/>
          <w:numId w:val="4"/>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Sprijin în monitorizarea și evaluarea implementării PRU de către orașele participante în program;</w:t>
      </w:r>
    </w:p>
    <w:p w:rsidR="00732DA5" w:rsidRPr="006A0A3E" w:rsidRDefault="00732DA5" w:rsidP="00732DA5">
      <w:pPr>
        <w:pStyle w:val="ListParagraph"/>
        <w:numPr>
          <w:ilvl w:val="0"/>
          <w:numId w:val="6"/>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Cooperarea cu partenerii locali, inclusiv din mediul de afaceri în vederea consolidării și îmbunătățirii proceselor tangente PRU;</w:t>
      </w:r>
    </w:p>
    <w:p w:rsidR="00732DA5" w:rsidRPr="006A0A3E" w:rsidRDefault="00732DA5" w:rsidP="00732DA5">
      <w:pPr>
        <w:pStyle w:val="ListParagraph"/>
        <w:numPr>
          <w:ilvl w:val="0"/>
          <w:numId w:val="6"/>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Menținerea contactului și oferirea sprijinului persoanelor responsabile de revitalizare urbană;</w:t>
      </w:r>
    </w:p>
    <w:p w:rsidR="00732DA5" w:rsidRPr="006A0A3E" w:rsidRDefault="00732DA5" w:rsidP="00732DA5">
      <w:pPr>
        <w:pStyle w:val="ListParagraph"/>
        <w:numPr>
          <w:ilvl w:val="0"/>
          <w:numId w:val="6"/>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t>Asigurarea schimbului de bune practici în domeniul revitalizării urbane la nivel regional, național;</w:t>
      </w:r>
    </w:p>
    <w:p w:rsidR="00732DA5" w:rsidRPr="006A0A3E" w:rsidRDefault="00732DA5" w:rsidP="00732DA5">
      <w:pPr>
        <w:pStyle w:val="ListParagraph"/>
        <w:numPr>
          <w:ilvl w:val="0"/>
          <w:numId w:val="6"/>
        </w:numPr>
        <w:spacing w:line="360" w:lineRule="auto"/>
        <w:ind w:left="709" w:hanging="425"/>
        <w:jc w:val="both"/>
        <w:rPr>
          <w:rFonts w:ascii="Times New Roman" w:hAnsi="Times New Roman" w:cs="Times New Roman"/>
          <w:sz w:val="28"/>
          <w:szCs w:val="28"/>
          <w:lang w:val="ro-MD"/>
        </w:rPr>
      </w:pPr>
      <w:r w:rsidRPr="006A0A3E">
        <w:rPr>
          <w:rFonts w:ascii="Times New Roman" w:hAnsi="Times New Roman" w:cs="Times New Roman"/>
          <w:sz w:val="28"/>
          <w:szCs w:val="28"/>
          <w:lang w:val="ro-MD"/>
        </w:rPr>
        <w:lastRenderedPageBreak/>
        <w:t>Menținerea contactului cu facilitatorii locali și cooperarea privind organizarea ședințelor Comisiilor Consultative și a celorlalte activități comune;</w:t>
      </w:r>
    </w:p>
    <w:p w:rsidR="00732DA5" w:rsidRPr="00173CD0" w:rsidRDefault="00732DA5" w:rsidP="00732DA5">
      <w:pPr>
        <w:pStyle w:val="ListParagraph"/>
        <w:numPr>
          <w:ilvl w:val="0"/>
          <w:numId w:val="6"/>
        </w:numPr>
        <w:spacing w:line="360" w:lineRule="auto"/>
        <w:ind w:left="709" w:hanging="425"/>
        <w:jc w:val="both"/>
        <w:rPr>
          <w:rFonts w:ascii="Times New Roman" w:hAnsi="Times New Roman" w:cs="Times New Roman"/>
          <w:sz w:val="28"/>
          <w:szCs w:val="28"/>
          <w:lang w:val="ro-MD"/>
        </w:rPr>
      </w:pPr>
      <w:r w:rsidRPr="00173CD0">
        <w:rPr>
          <w:rFonts w:ascii="Times New Roman" w:hAnsi="Times New Roman" w:cs="Times New Roman"/>
          <w:sz w:val="28"/>
          <w:szCs w:val="28"/>
          <w:lang w:val="ro-MD"/>
        </w:rPr>
        <w:t xml:space="preserve">Elaborarea Rapoartelor </w:t>
      </w:r>
      <w:r>
        <w:rPr>
          <w:rFonts w:ascii="Times New Roman" w:hAnsi="Times New Roman" w:cs="Times New Roman"/>
          <w:sz w:val="28"/>
          <w:szCs w:val="28"/>
          <w:lang w:val="ro-MD"/>
        </w:rPr>
        <w:t>privind activitățile realizate.</w:t>
      </w:r>
    </w:p>
    <w:p w:rsidR="00A852C5" w:rsidRPr="00732DA5" w:rsidRDefault="00A852C5" w:rsidP="00732DA5">
      <w:pPr>
        <w:spacing w:line="360" w:lineRule="auto"/>
        <w:rPr>
          <w:lang w:val="ro-MD"/>
        </w:rPr>
      </w:pPr>
    </w:p>
    <w:sectPr w:rsidR="00A852C5" w:rsidRPr="00732DA5" w:rsidSect="009300D2">
      <w:footerReference w:type="default" r:id="rId8"/>
      <w:pgSz w:w="12240" w:h="15840"/>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D4" w:rsidRDefault="005126D4">
      <w:pPr>
        <w:spacing w:after="0" w:line="240" w:lineRule="auto"/>
      </w:pPr>
      <w:r>
        <w:separator/>
      </w:r>
    </w:p>
  </w:endnote>
  <w:endnote w:type="continuationSeparator" w:id="0">
    <w:p w:rsidR="005126D4" w:rsidRDefault="0051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604806"/>
      <w:docPartObj>
        <w:docPartGallery w:val="Page Numbers (Bottom of Page)"/>
        <w:docPartUnique/>
      </w:docPartObj>
    </w:sdtPr>
    <w:sdtEndPr>
      <w:rPr>
        <w:noProof/>
      </w:rPr>
    </w:sdtEndPr>
    <w:sdtContent>
      <w:p w:rsidR="006A0A3E" w:rsidRDefault="00AF78EB">
        <w:pPr>
          <w:pStyle w:val="Footer"/>
          <w:jc w:val="right"/>
        </w:pPr>
        <w:r>
          <w:fldChar w:fldCharType="begin"/>
        </w:r>
        <w:r>
          <w:instrText xml:space="preserve"> PAGE   \* MERGEFORMAT </w:instrText>
        </w:r>
        <w:r>
          <w:fldChar w:fldCharType="separate"/>
        </w:r>
        <w:r w:rsidR="00DA4A6D">
          <w:rPr>
            <w:noProof/>
          </w:rPr>
          <w:t>3</w:t>
        </w:r>
        <w:r>
          <w:rPr>
            <w:noProof/>
          </w:rPr>
          <w:fldChar w:fldCharType="end"/>
        </w:r>
      </w:p>
    </w:sdtContent>
  </w:sdt>
  <w:p w:rsidR="006A0A3E" w:rsidRDefault="00512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D4" w:rsidRDefault="005126D4">
      <w:pPr>
        <w:spacing w:after="0" w:line="240" w:lineRule="auto"/>
      </w:pPr>
      <w:r>
        <w:separator/>
      </w:r>
    </w:p>
  </w:footnote>
  <w:footnote w:type="continuationSeparator" w:id="0">
    <w:p w:rsidR="005126D4" w:rsidRDefault="00512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8D5"/>
    <w:multiLevelType w:val="hybridMultilevel"/>
    <w:tmpl w:val="1924EC32"/>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EE44432"/>
    <w:multiLevelType w:val="hybridMultilevel"/>
    <w:tmpl w:val="0D0E475C"/>
    <w:lvl w:ilvl="0" w:tplc="040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C586FEB"/>
    <w:multiLevelType w:val="hybridMultilevel"/>
    <w:tmpl w:val="C8FAA9A4"/>
    <w:lvl w:ilvl="0" w:tplc="B45E1F7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A0F95"/>
    <w:multiLevelType w:val="hybridMultilevel"/>
    <w:tmpl w:val="445A96D4"/>
    <w:lvl w:ilvl="0" w:tplc="040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E391796"/>
    <w:multiLevelType w:val="hybridMultilevel"/>
    <w:tmpl w:val="745ED4E4"/>
    <w:lvl w:ilvl="0" w:tplc="040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A2B3A57"/>
    <w:multiLevelType w:val="hybridMultilevel"/>
    <w:tmpl w:val="CD909D3E"/>
    <w:lvl w:ilvl="0" w:tplc="7B9200F0">
      <w:start w:val="12"/>
      <w:numFmt w:val="bullet"/>
      <w:lvlText w:val="-"/>
      <w:lvlJc w:val="left"/>
      <w:pPr>
        <w:ind w:left="1428" w:hanging="360"/>
      </w:pPr>
      <w:rPr>
        <w:rFonts w:ascii="Calibri" w:eastAsiaTheme="minorHAns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7E316173"/>
    <w:multiLevelType w:val="hybridMultilevel"/>
    <w:tmpl w:val="D09C89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F"/>
    <w:rsid w:val="002645F6"/>
    <w:rsid w:val="003F29AD"/>
    <w:rsid w:val="005126D4"/>
    <w:rsid w:val="00551211"/>
    <w:rsid w:val="00732DA5"/>
    <w:rsid w:val="007F22CF"/>
    <w:rsid w:val="00A852C5"/>
    <w:rsid w:val="00AF78EB"/>
    <w:rsid w:val="00DA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4B218-136D-434D-B65B-518E74DE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F6"/>
  </w:style>
  <w:style w:type="paragraph" w:styleId="Heading1">
    <w:name w:val="heading 1"/>
    <w:basedOn w:val="Normal"/>
    <w:next w:val="Normal"/>
    <w:link w:val="Heading1Char"/>
    <w:uiPriority w:val="9"/>
    <w:qFormat/>
    <w:rsid w:val="002645F6"/>
    <w:pPr>
      <w:keepNext/>
      <w:keepLines/>
      <w:pBdr>
        <w:bottom w:val="single" w:sz="4" w:space="1" w:color="40BAD2" w:themeColor="accent1"/>
      </w:pBdr>
      <w:spacing w:before="400" w:after="40" w:line="240" w:lineRule="auto"/>
      <w:outlineLvl w:val="0"/>
    </w:pPr>
    <w:rPr>
      <w:rFonts w:asciiTheme="majorHAnsi" w:eastAsiaTheme="majorEastAsia" w:hAnsiTheme="majorHAnsi" w:cstheme="majorBidi"/>
      <w:color w:val="2790A5" w:themeColor="accent1" w:themeShade="BF"/>
      <w:sz w:val="36"/>
      <w:szCs w:val="36"/>
    </w:rPr>
  </w:style>
  <w:style w:type="paragraph" w:styleId="Heading2">
    <w:name w:val="heading 2"/>
    <w:basedOn w:val="Normal"/>
    <w:next w:val="Normal"/>
    <w:link w:val="Heading2Char"/>
    <w:uiPriority w:val="9"/>
    <w:semiHidden/>
    <w:unhideWhenUsed/>
    <w:qFormat/>
    <w:rsid w:val="002645F6"/>
    <w:pPr>
      <w:keepNext/>
      <w:keepLines/>
      <w:spacing w:before="160" w:after="0" w:line="240" w:lineRule="auto"/>
      <w:outlineLvl w:val="1"/>
    </w:pPr>
    <w:rPr>
      <w:rFonts w:asciiTheme="majorHAnsi" w:eastAsiaTheme="majorEastAsia" w:hAnsiTheme="majorHAnsi" w:cstheme="majorBidi"/>
      <w:color w:val="2790A5" w:themeColor="accent1" w:themeShade="BF"/>
      <w:sz w:val="28"/>
      <w:szCs w:val="28"/>
    </w:rPr>
  </w:style>
  <w:style w:type="paragraph" w:styleId="Heading3">
    <w:name w:val="heading 3"/>
    <w:basedOn w:val="Normal"/>
    <w:next w:val="Normal"/>
    <w:link w:val="Heading3Char"/>
    <w:uiPriority w:val="9"/>
    <w:semiHidden/>
    <w:unhideWhenUsed/>
    <w:qFormat/>
    <w:rsid w:val="002645F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645F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645F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645F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645F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645F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645F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A5"/>
    <w:pPr>
      <w:ind w:left="720"/>
      <w:contextualSpacing/>
    </w:pPr>
  </w:style>
  <w:style w:type="paragraph" w:styleId="Footer">
    <w:name w:val="footer"/>
    <w:basedOn w:val="Normal"/>
    <w:link w:val="FooterChar"/>
    <w:uiPriority w:val="99"/>
    <w:unhideWhenUsed/>
    <w:rsid w:val="0073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DA5"/>
    <w:rPr>
      <w:rFonts w:eastAsiaTheme="minorEastAsia"/>
      <w:sz w:val="20"/>
      <w:szCs w:val="20"/>
    </w:rPr>
  </w:style>
  <w:style w:type="character" w:customStyle="1" w:styleId="Heading1Char">
    <w:name w:val="Heading 1 Char"/>
    <w:basedOn w:val="DefaultParagraphFont"/>
    <w:link w:val="Heading1"/>
    <w:uiPriority w:val="9"/>
    <w:rsid w:val="002645F6"/>
    <w:rPr>
      <w:rFonts w:asciiTheme="majorHAnsi" w:eastAsiaTheme="majorEastAsia" w:hAnsiTheme="majorHAnsi" w:cstheme="majorBidi"/>
      <w:color w:val="2790A5" w:themeColor="accent1" w:themeShade="BF"/>
      <w:sz w:val="36"/>
      <w:szCs w:val="36"/>
    </w:rPr>
  </w:style>
  <w:style w:type="character" w:customStyle="1" w:styleId="Heading2Char">
    <w:name w:val="Heading 2 Char"/>
    <w:basedOn w:val="DefaultParagraphFont"/>
    <w:link w:val="Heading2"/>
    <w:uiPriority w:val="9"/>
    <w:semiHidden/>
    <w:rsid w:val="002645F6"/>
    <w:rPr>
      <w:rFonts w:asciiTheme="majorHAnsi" w:eastAsiaTheme="majorEastAsia" w:hAnsiTheme="majorHAnsi" w:cstheme="majorBidi"/>
      <w:color w:val="2790A5" w:themeColor="accent1" w:themeShade="BF"/>
      <w:sz w:val="28"/>
      <w:szCs w:val="28"/>
    </w:rPr>
  </w:style>
  <w:style w:type="character" w:customStyle="1" w:styleId="Heading3Char">
    <w:name w:val="Heading 3 Char"/>
    <w:basedOn w:val="DefaultParagraphFont"/>
    <w:link w:val="Heading3"/>
    <w:uiPriority w:val="9"/>
    <w:semiHidden/>
    <w:rsid w:val="002645F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645F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645F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645F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645F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645F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645F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645F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645F6"/>
    <w:pPr>
      <w:spacing w:after="0" w:line="240" w:lineRule="auto"/>
      <w:contextualSpacing/>
    </w:pPr>
    <w:rPr>
      <w:rFonts w:asciiTheme="majorHAnsi" w:eastAsiaTheme="majorEastAsia" w:hAnsiTheme="majorHAnsi" w:cstheme="majorBidi"/>
      <w:color w:val="2790A5" w:themeColor="accent1" w:themeShade="BF"/>
      <w:spacing w:val="-7"/>
      <w:sz w:val="80"/>
      <w:szCs w:val="80"/>
    </w:rPr>
  </w:style>
  <w:style w:type="character" w:customStyle="1" w:styleId="TitleChar">
    <w:name w:val="Title Char"/>
    <w:basedOn w:val="DefaultParagraphFont"/>
    <w:link w:val="Title"/>
    <w:uiPriority w:val="10"/>
    <w:rsid w:val="002645F6"/>
    <w:rPr>
      <w:rFonts w:asciiTheme="majorHAnsi" w:eastAsiaTheme="majorEastAsia" w:hAnsiTheme="majorHAnsi" w:cstheme="majorBidi"/>
      <w:color w:val="2790A5" w:themeColor="accent1" w:themeShade="BF"/>
      <w:spacing w:val="-7"/>
      <w:sz w:val="80"/>
      <w:szCs w:val="80"/>
    </w:rPr>
  </w:style>
  <w:style w:type="paragraph" w:styleId="Subtitle">
    <w:name w:val="Subtitle"/>
    <w:basedOn w:val="Normal"/>
    <w:next w:val="Normal"/>
    <w:link w:val="SubtitleChar"/>
    <w:uiPriority w:val="11"/>
    <w:qFormat/>
    <w:rsid w:val="002645F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645F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645F6"/>
    <w:rPr>
      <w:b/>
      <w:bCs/>
    </w:rPr>
  </w:style>
  <w:style w:type="character" w:styleId="Emphasis">
    <w:name w:val="Emphasis"/>
    <w:basedOn w:val="DefaultParagraphFont"/>
    <w:uiPriority w:val="20"/>
    <w:qFormat/>
    <w:rsid w:val="002645F6"/>
    <w:rPr>
      <w:i/>
      <w:iCs/>
    </w:rPr>
  </w:style>
  <w:style w:type="paragraph" w:styleId="NoSpacing">
    <w:name w:val="No Spacing"/>
    <w:link w:val="NoSpacingChar"/>
    <w:uiPriority w:val="1"/>
    <w:qFormat/>
    <w:rsid w:val="002645F6"/>
    <w:pPr>
      <w:spacing w:after="0" w:line="240" w:lineRule="auto"/>
    </w:pPr>
  </w:style>
  <w:style w:type="paragraph" w:styleId="Quote">
    <w:name w:val="Quote"/>
    <w:basedOn w:val="Normal"/>
    <w:next w:val="Normal"/>
    <w:link w:val="QuoteChar"/>
    <w:uiPriority w:val="29"/>
    <w:qFormat/>
    <w:rsid w:val="002645F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645F6"/>
    <w:rPr>
      <w:i/>
      <w:iCs/>
    </w:rPr>
  </w:style>
  <w:style w:type="paragraph" w:styleId="IntenseQuote">
    <w:name w:val="Intense Quote"/>
    <w:basedOn w:val="Normal"/>
    <w:next w:val="Normal"/>
    <w:link w:val="IntenseQuoteChar"/>
    <w:uiPriority w:val="30"/>
    <w:qFormat/>
    <w:rsid w:val="002645F6"/>
    <w:pPr>
      <w:spacing w:before="100" w:beforeAutospacing="1" w:after="240"/>
      <w:ind w:left="864" w:right="864"/>
      <w:jc w:val="center"/>
    </w:pPr>
    <w:rPr>
      <w:rFonts w:asciiTheme="majorHAnsi" w:eastAsiaTheme="majorEastAsia" w:hAnsiTheme="majorHAnsi" w:cstheme="majorBidi"/>
      <w:color w:val="40BAD2" w:themeColor="accent1"/>
      <w:sz w:val="28"/>
      <w:szCs w:val="28"/>
    </w:rPr>
  </w:style>
  <w:style w:type="character" w:customStyle="1" w:styleId="IntenseQuoteChar">
    <w:name w:val="Intense Quote Char"/>
    <w:basedOn w:val="DefaultParagraphFont"/>
    <w:link w:val="IntenseQuote"/>
    <w:uiPriority w:val="30"/>
    <w:rsid w:val="002645F6"/>
    <w:rPr>
      <w:rFonts w:asciiTheme="majorHAnsi" w:eastAsiaTheme="majorEastAsia" w:hAnsiTheme="majorHAnsi" w:cstheme="majorBidi"/>
      <w:color w:val="40BAD2" w:themeColor="accent1"/>
      <w:sz w:val="28"/>
      <w:szCs w:val="28"/>
    </w:rPr>
  </w:style>
  <w:style w:type="character" w:styleId="SubtleEmphasis">
    <w:name w:val="Subtle Emphasis"/>
    <w:basedOn w:val="DefaultParagraphFont"/>
    <w:uiPriority w:val="19"/>
    <w:qFormat/>
    <w:rsid w:val="002645F6"/>
    <w:rPr>
      <w:i/>
      <w:iCs/>
      <w:color w:val="595959" w:themeColor="text1" w:themeTint="A6"/>
    </w:rPr>
  </w:style>
  <w:style w:type="character" w:styleId="IntenseEmphasis">
    <w:name w:val="Intense Emphasis"/>
    <w:basedOn w:val="DefaultParagraphFont"/>
    <w:uiPriority w:val="21"/>
    <w:qFormat/>
    <w:rsid w:val="002645F6"/>
    <w:rPr>
      <w:b/>
      <w:bCs/>
      <w:i/>
      <w:iCs/>
    </w:rPr>
  </w:style>
  <w:style w:type="character" w:styleId="SubtleReference">
    <w:name w:val="Subtle Reference"/>
    <w:basedOn w:val="DefaultParagraphFont"/>
    <w:uiPriority w:val="31"/>
    <w:qFormat/>
    <w:rsid w:val="002645F6"/>
    <w:rPr>
      <w:smallCaps/>
      <w:color w:val="404040" w:themeColor="text1" w:themeTint="BF"/>
    </w:rPr>
  </w:style>
  <w:style w:type="character" w:styleId="IntenseReference">
    <w:name w:val="Intense Reference"/>
    <w:basedOn w:val="DefaultParagraphFont"/>
    <w:uiPriority w:val="32"/>
    <w:qFormat/>
    <w:rsid w:val="002645F6"/>
    <w:rPr>
      <w:b/>
      <w:bCs/>
      <w:smallCaps/>
      <w:u w:val="single"/>
    </w:rPr>
  </w:style>
  <w:style w:type="character" w:styleId="BookTitle">
    <w:name w:val="Book Title"/>
    <w:basedOn w:val="DefaultParagraphFont"/>
    <w:uiPriority w:val="33"/>
    <w:qFormat/>
    <w:rsid w:val="002645F6"/>
    <w:rPr>
      <w:b/>
      <w:bCs/>
      <w:smallCaps/>
    </w:rPr>
  </w:style>
  <w:style w:type="paragraph" w:styleId="TOCHeading">
    <w:name w:val="TOC Heading"/>
    <w:basedOn w:val="Heading1"/>
    <w:next w:val="Normal"/>
    <w:uiPriority w:val="39"/>
    <w:semiHidden/>
    <w:unhideWhenUsed/>
    <w:qFormat/>
    <w:rsid w:val="002645F6"/>
    <w:pPr>
      <w:outlineLvl w:val="9"/>
    </w:pPr>
  </w:style>
  <w:style w:type="character" w:customStyle="1" w:styleId="NoSpacingChar">
    <w:name w:val="No Spacing Char"/>
    <w:basedOn w:val="DefaultParagraphFont"/>
    <w:link w:val="NoSpacing"/>
    <w:uiPriority w:val="1"/>
    <w:rsid w:val="0026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2</cp:lastModifiedBy>
  <cp:revision>2</cp:revision>
  <dcterms:created xsi:type="dcterms:W3CDTF">2019-09-05T12:24:00Z</dcterms:created>
  <dcterms:modified xsi:type="dcterms:W3CDTF">2019-09-05T12:24:00Z</dcterms:modified>
</cp:coreProperties>
</file>