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06" w:rsidRPr="0042086F" w:rsidRDefault="00A71406" w:rsidP="00A71406">
      <w:pPr>
        <w:rPr>
          <w:rFonts w:ascii="Times New Roman" w:eastAsia="Times New Roman" w:hAnsi="Times New Roman" w:cs="Times New Roman"/>
          <w:b/>
          <w:sz w:val="24"/>
          <w:lang w:val="ro-MD"/>
        </w:rPr>
      </w:pPr>
      <w:r w:rsidRPr="0042086F">
        <w:rPr>
          <w:rFonts w:ascii="Arial" w:eastAsia="Arial" w:hAnsi="Arial"/>
          <w:b/>
          <w:sz w:val="28"/>
          <w:lang w:val="ro-MD"/>
        </w:rPr>
        <w:t>Densitatea de însămânțare</w:t>
      </w:r>
    </w:p>
    <w:p w:rsidR="00A71406" w:rsidRPr="0042086F" w:rsidRDefault="00A71406" w:rsidP="00A71406">
      <w:pPr>
        <w:spacing w:line="285" w:lineRule="exact"/>
        <w:rPr>
          <w:rFonts w:ascii="Times New Roman" w:eastAsia="Times New Roman" w:hAnsi="Times New Roman" w:cs="Times New Roman"/>
          <w:b/>
          <w:sz w:val="24"/>
          <w:lang w:val="ro-MD"/>
        </w:rPr>
      </w:pPr>
    </w:p>
    <w:p w:rsidR="00A71406" w:rsidRPr="0042086F" w:rsidRDefault="00A71406" w:rsidP="00A71406">
      <w:pPr>
        <w:rPr>
          <w:rFonts w:ascii="Times New Roman" w:eastAsia="Times New Roman" w:hAnsi="Times New Roman" w:cs="Times New Roman"/>
          <w:sz w:val="24"/>
          <w:lang w:val="ro-MD"/>
        </w:rPr>
      </w:pPr>
      <w:r w:rsidRPr="0042086F">
        <w:rPr>
          <w:rFonts w:ascii="Arial" w:eastAsia="Arial" w:hAnsi="Arial"/>
          <w:sz w:val="22"/>
          <w:lang w:val="ro-MD"/>
        </w:rPr>
        <w:t>Formula este aceeași peste tot în lume</w:t>
      </w:r>
    </w:p>
    <w:p w:rsidR="00A71406" w:rsidRPr="0042086F" w:rsidRDefault="00A71406" w:rsidP="00A71406">
      <w:pPr>
        <w:spacing w:line="397" w:lineRule="exact"/>
        <w:rPr>
          <w:rFonts w:ascii="Times New Roman" w:eastAsia="Times New Roman" w:hAnsi="Times New Roman" w:cs="Times New Roman"/>
          <w:sz w:val="24"/>
          <w:lang w:val="ro-MD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5"/>
        <w:gridCol w:w="1001"/>
        <w:gridCol w:w="2040"/>
      </w:tblGrid>
      <w:tr w:rsidR="00A71406" w:rsidRPr="0042086F" w:rsidTr="004B226E">
        <w:trPr>
          <w:cantSplit/>
          <w:trHeight w:val="253"/>
        </w:trPr>
        <w:tc>
          <w:tcPr>
            <w:tcW w:w="7035" w:type="dxa"/>
            <w:shd w:val="clear" w:color="auto" w:fill="FFFFFF"/>
          </w:tcPr>
          <w:p w:rsidR="00A71406" w:rsidRPr="0042086F" w:rsidRDefault="00A71406" w:rsidP="004B226E">
            <w:pPr>
              <w:jc w:val="center"/>
              <w:rPr>
                <w:lang w:val="ro-MD"/>
              </w:rPr>
            </w:pPr>
            <w:r w:rsidRPr="0042086F">
              <w:rPr>
                <w:rFonts w:ascii="Arial" w:eastAsia="Arial" w:hAnsi="Arial"/>
                <w:b/>
                <w:sz w:val="22"/>
                <w:lang w:val="ro-MD"/>
              </w:rPr>
              <w:t>Masa la 1000 de boabe în grame     x     număr optim de plante / m</w:t>
            </w:r>
            <w:r w:rsidRPr="0042086F">
              <w:rPr>
                <w:rFonts w:ascii="Arial" w:eastAsia="Arial" w:hAnsi="Arial"/>
                <w:b/>
                <w:sz w:val="22"/>
                <w:vertAlign w:val="superscript"/>
                <w:lang w:val="ro-MD"/>
              </w:rPr>
              <w:t>2</w:t>
            </w:r>
          </w:p>
        </w:tc>
        <w:tc>
          <w:tcPr>
            <w:tcW w:w="1001" w:type="dxa"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b/>
                <w:sz w:val="21"/>
                <w:lang w:val="ro-MD"/>
              </w:rPr>
            </w:pPr>
          </w:p>
        </w:tc>
        <w:tc>
          <w:tcPr>
            <w:tcW w:w="2040" w:type="dxa"/>
            <w:vMerge w:val="restart"/>
            <w:shd w:val="clear" w:color="auto" w:fill="FFFFFF"/>
          </w:tcPr>
          <w:p w:rsidR="00A71406" w:rsidRPr="0042086F" w:rsidRDefault="00A71406" w:rsidP="004B226E">
            <w:pPr>
              <w:ind w:left="230"/>
              <w:jc w:val="center"/>
              <w:rPr>
                <w:lang w:val="ro-MD"/>
              </w:rPr>
            </w:pPr>
            <w:r w:rsidRPr="0042086F">
              <w:rPr>
                <w:rFonts w:ascii="Arial" w:eastAsia="Arial" w:hAnsi="Arial"/>
                <w:b/>
                <w:sz w:val="22"/>
                <w:lang w:val="ro-MD"/>
              </w:rPr>
              <w:t>Norma de semănat</w:t>
            </w:r>
          </w:p>
        </w:tc>
      </w:tr>
      <w:tr w:rsidR="00A71406" w:rsidRPr="0042086F" w:rsidTr="004B226E">
        <w:trPr>
          <w:cantSplit/>
          <w:trHeight w:val="167"/>
        </w:trPr>
        <w:tc>
          <w:tcPr>
            <w:tcW w:w="7035" w:type="dxa"/>
            <w:tcBorders>
              <w:bottom w:val="single" w:sz="4" w:space="0" w:color="auto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b/>
                <w:sz w:val="14"/>
                <w:lang w:val="ro-MD"/>
              </w:rPr>
            </w:pPr>
          </w:p>
        </w:tc>
        <w:tc>
          <w:tcPr>
            <w:tcW w:w="1001" w:type="dxa"/>
            <w:vMerge w:val="restart"/>
            <w:shd w:val="clear" w:color="auto" w:fill="FFFFFF"/>
          </w:tcPr>
          <w:p w:rsidR="00A71406" w:rsidRPr="0042086F" w:rsidRDefault="00A71406" w:rsidP="004B226E">
            <w:pPr>
              <w:ind w:right="230"/>
              <w:jc w:val="right"/>
              <w:rPr>
                <w:lang w:val="ro-MD"/>
              </w:rPr>
            </w:pPr>
            <w:r w:rsidRPr="0042086F">
              <w:rPr>
                <w:rFonts w:ascii="Arial" w:eastAsia="Arial" w:hAnsi="Arial"/>
                <w:b/>
                <w:sz w:val="22"/>
                <w:lang w:val="ro-MD"/>
              </w:rPr>
              <w:t>=</w:t>
            </w:r>
          </w:p>
        </w:tc>
        <w:tc>
          <w:tcPr>
            <w:tcW w:w="2040" w:type="dxa"/>
            <w:vMerge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b/>
                <w:sz w:val="14"/>
                <w:lang w:val="ro-MD"/>
              </w:rPr>
            </w:pPr>
          </w:p>
        </w:tc>
      </w:tr>
      <w:tr w:rsidR="00A71406" w:rsidRPr="0042086F" w:rsidTr="004B226E">
        <w:trPr>
          <w:cantSplit/>
          <w:trHeight w:val="244"/>
        </w:trPr>
        <w:tc>
          <w:tcPr>
            <w:tcW w:w="70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71406" w:rsidRPr="0042086F" w:rsidRDefault="00A71406" w:rsidP="004B226E">
            <w:pPr>
              <w:jc w:val="center"/>
              <w:rPr>
                <w:rFonts w:ascii="Arial" w:eastAsia="Arial" w:hAnsi="Arial"/>
                <w:b/>
                <w:w w:val="99"/>
                <w:sz w:val="22"/>
                <w:lang w:val="ro-MD"/>
              </w:rPr>
            </w:pPr>
          </w:p>
          <w:p w:rsidR="00A71406" w:rsidRPr="0042086F" w:rsidRDefault="00A71406" w:rsidP="004B226E">
            <w:pPr>
              <w:jc w:val="center"/>
              <w:rPr>
                <w:lang w:val="ro-MD"/>
              </w:rPr>
            </w:pPr>
            <w:r w:rsidRPr="0042086F">
              <w:rPr>
                <w:rFonts w:ascii="Arial" w:eastAsia="Arial" w:hAnsi="Arial"/>
                <w:b/>
                <w:w w:val="99"/>
                <w:sz w:val="22"/>
                <w:lang w:val="ro-MD"/>
              </w:rPr>
              <w:t>Rata de germinare (%)</w:t>
            </w:r>
          </w:p>
        </w:tc>
        <w:tc>
          <w:tcPr>
            <w:tcW w:w="1001" w:type="dxa"/>
            <w:vMerge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b/>
                <w:w w:val="99"/>
                <w:sz w:val="7"/>
                <w:lang w:val="ro-MD"/>
              </w:rPr>
            </w:pPr>
          </w:p>
        </w:tc>
        <w:tc>
          <w:tcPr>
            <w:tcW w:w="2040" w:type="dxa"/>
            <w:vMerge w:val="restart"/>
            <w:shd w:val="clear" w:color="auto" w:fill="FFFFFF"/>
          </w:tcPr>
          <w:p w:rsidR="00A71406" w:rsidRPr="0042086F" w:rsidRDefault="00A71406" w:rsidP="004B226E">
            <w:pPr>
              <w:spacing w:line="217" w:lineRule="exact"/>
              <w:ind w:left="210"/>
              <w:jc w:val="center"/>
              <w:rPr>
                <w:lang w:val="ro-MD"/>
              </w:rPr>
            </w:pPr>
            <w:r w:rsidRPr="0042086F">
              <w:rPr>
                <w:rFonts w:ascii="Arial" w:eastAsia="Arial" w:hAnsi="Arial"/>
                <w:b/>
                <w:sz w:val="22"/>
                <w:lang w:val="ro-MD"/>
              </w:rPr>
              <w:t>în kg / ha</w:t>
            </w:r>
          </w:p>
        </w:tc>
      </w:tr>
      <w:tr w:rsidR="00A71406" w:rsidRPr="0042086F" w:rsidTr="004B226E">
        <w:trPr>
          <w:cantSplit/>
          <w:trHeight w:val="125"/>
        </w:trPr>
        <w:tc>
          <w:tcPr>
            <w:tcW w:w="7035" w:type="dxa"/>
            <w:vMerge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b/>
                <w:sz w:val="10"/>
                <w:lang w:val="ro-MD"/>
              </w:rPr>
            </w:pPr>
          </w:p>
        </w:tc>
        <w:tc>
          <w:tcPr>
            <w:tcW w:w="1001" w:type="dxa"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0"/>
                <w:lang w:val="ro-MD"/>
              </w:rPr>
            </w:pPr>
          </w:p>
        </w:tc>
        <w:tc>
          <w:tcPr>
            <w:tcW w:w="2040" w:type="dxa"/>
            <w:vMerge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0"/>
                <w:lang w:val="ro-MD"/>
              </w:rPr>
            </w:pPr>
          </w:p>
        </w:tc>
      </w:tr>
      <w:tr w:rsidR="00A71406" w:rsidRPr="0042086F" w:rsidTr="004B226E">
        <w:trPr>
          <w:cantSplit/>
          <w:trHeight w:val="151"/>
        </w:trPr>
        <w:tc>
          <w:tcPr>
            <w:tcW w:w="7035" w:type="dxa"/>
            <w:vMerge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3"/>
                <w:lang w:val="ro-MD"/>
              </w:rPr>
            </w:pPr>
          </w:p>
        </w:tc>
        <w:tc>
          <w:tcPr>
            <w:tcW w:w="1001" w:type="dxa"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3"/>
                <w:lang w:val="ro-MD"/>
              </w:rPr>
            </w:pPr>
          </w:p>
        </w:tc>
        <w:tc>
          <w:tcPr>
            <w:tcW w:w="2040" w:type="dxa"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3"/>
                <w:lang w:val="ro-MD"/>
              </w:rPr>
            </w:pPr>
          </w:p>
        </w:tc>
      </w:tr>
    </w:tbl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30" w:lineRule="auto"/>
        <w:ind w:right="1120"/>
        <w:rPr>
          <w:lang w:val="ro-MD"/>
        </w:rPr>
      </w:pPr>
      <w:r w:rsidRPr="0042086F">
        <w:rPr>
          <w:rFonts w:ascii="Arial" w:eastAsia="Arial" w:hAnsi="Arial"/>
          <w:sz w:val="22"/>
          <w:lang w:val="ro-MD"/>
        </w:rPr>
        <w:t xml:space="preserve">Recolta potențială a oricărei culturi agricole depinde în majoritatea cazurilor de cantitatea de apă disponibilă în timpul perioadei de </w:t>
      </w:r>
      <w:proofErr w:type="spellStart"/>
      <w:r w:rsidRPr="0042086F">
        <w:rPr>
          <w:rFonts w:ascii="Arial" w:eastAsia="Arial" w:hAnsi="Arial"/>
          <w:sz w:val="22"/>
          <w:lang w:val="ro-MD"/>
        </w:rPr>
        <w:t>vegetatie</w:t>
      </w:r>
      <w:proofErr w:type="spellEnd"/>
      <w:r w:rsidRPr="0042086F">
        <w:rPr>
          <w:rFonts w:ascii="Arial" w:eastAsia="Arial" w:hAnsi="Arial"/>
          <w:sz w:val="22"/>
          <w:lang w:val="ro-MD"/>
        </w:rPr>
        <w:t>. O mare parte din această apa este în sol!</w:t>
      </w:r>
    </w:p>
    <w:p w:rsidR="00A71406" w:rsidRPr="0042086F" w:rsidRDefault="00A71406" w:rsidP="00A71406">
      <w:pPr>
        <w:spacing w:line="20" w:lineRule="exact"/>
        <w:rPr>
          <w:rFonts w:ascii="Times New Roman" w:eastAsia="Times New Roman" w:hAnsi="Times New Roman" w:cs="Times New Roman"/>
          <w:sz w:val="24"/>
          <w:lang w:val="ro-MD"/>
        </w:rPr>
      </w:pPr>
      <w:r w:rsidRPr="0042086F">
        <w:rPr>
          <w:noProof/>
          <w:lang w:val="ro-MD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178435</wp:posOffset>
            </wp:positionV>
            <wp:extent cx="4363720" cy="35401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354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350" w:lineRule="exact"/>
        <w:rPr>
          <w:rFonts w:ascii="Times New Roman" w:eastAsia="Times New Roman" w:hAnsi="Times New Roman" w:cs="Times New Roman"/>
          <w:sz w:val="24"/>
          <w:lang w:val="ro-M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6480"/>
      </w:tblGrid>
      <w:tr w:rsidR="00A71406" w:rsidRPr="0042086F" w:rsidTr="004B226E">
        <w:trPr>
          <w:cantSplit/>
          <w:trHeight w:val="80"/>
        </w:trPr>
        <w:tc>
          <w:tcPr>
            <w:tcW w:w="2099" w:type="dxa"/>
            <w:vMerge w:val="restart"/>
            <w:shd w:val="clear" w:color="auto" w:fill="FFFFFF"/>
          </w:tcPr>
          <w:p w:rsidR="00A71406" w:rsidRPr="0042086F" w:rsidRDefault="00A71406" w:rsidP="004B226E">
            <w:pPr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Grâu de toamnă</w:t>
            </w:r>
          </w:p>
        </w:tc>
        <w:tc>
          <w:tcPr>
            <w:tcW w:w="6480" w:type="dxa"/>
            <w:shd w:val="clear" w:color="auto" w:fill="FFFFFF"/>
          </w:tcPr>
          <w:p w:rsidR="00A71406" w:rsidRPr="0042086F" w:rsidRDefault="00A71406" w:rsidP="004B226E">
            <w:pPr>
              <w:ind w:left="780"/>
              <w:rPr>
                <w:lang w:val="ro-MD"/>
              </w:rPr>
            </w:pPr>
            <w:r w:rsidRPr="0042086F">
              <w:rPr>
                <w:b/>
                <w:sz w:val="22"/>
                <w:lang w:val="ro-MD"/>
              </w:rPr>
              <w:t>550 mm precipitații</w:t>
            </w:r>
          </w:p>
        </w:tc>
      </w:tr>
      <w:tr w:rsidR="00A71406" w:rsidRPr="0042086F" w:rsidTr="004B226E">
        <w:trPr>
          <w:cantSplit/>
          <w:trHeight w:val="80"/>
        </w:trPr>
        <w:tc>
          <w:tcPr>
            <w:tcW w:w="2099" w:type="dxa"/>
            <w:vMerge/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b/>
                <w:sz w:val="12"/>
                <w:lang w:val="ro-MD"/>
              </w:rPr>
            </w:pPr>
          </w:p>
        </w:tc>
        <w:tc>
          <w:tcPr>
            <w:tcW w:w="6480" w:type="dxa"/>
            <w:shd w:val="clear" w:color="auto" w:fill="FFFFFF"/>
          </w:tcPr>
          <w:p w:rsidR="00A71406" w:rsidRPr="0042086F" w:rsidRDefault="00A71406" w:rsidP="004B226E">
            <w:pPr>
              <w:spacing w:line="142" w:lineRule="exact"/>
              <w:ind w:left="366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16"/>
                <w:lang w:val="ro-MD"/>
              </w:rPr>
              <w:t>recolta potențială: aprox. 4,6 t / ha</w:t>
            </w:r>
          </w:p>
        </w:tc>
      </w:tr>
    </w:tbl>
    <w:p w:rsidR="00A71406" w:rsidRPr="0042086F" w:rsidRDefault="00A71406" w:rsidP="00A71406">
      <w:pPr>
        <w:spacing w:line="192" w:lineRule="auto"/>
        <w:ind w:left="2880"/>
        <w:rPr>
          <w:rFonts w:ascii="Times New Roman" w:eastAsia="Times New Roman" w:hAnsi="Times New Roman" w:cs="Times New Roman"/>
          <w:b/>
          <w:sz w:val="24"/>
          <w:lang w:val="ro-MD"/>
        </w:rPr>
      </w:pPr>
      <w:r w:rsidRPr="0042086F">
        <w:rPr>
          <w:b/>
          <w:sz w:val="22"/>
          <w:lang w:val="ro-MD"/>
        </w:rPr>
        <w:t>pe an în</w:t>
      </w:r>
      <w:r w:rsidRPr="0042086F">
        <w:rPr>
          <w:rFonts w:ascii="Times New Roman" w:eastAsia="Times New Roman" w:hAnsi="Times New Roman" w:cs="Times New Roman"/>
          <w:b/>
          <w:sz w:val="24"/>
          <w:lang w:val="ro-MD"/>
        </w:rPr>
        <w:t xml:space="preserve"> </w:t>
      </w:r>
      <w:r w:rsidRPr="0042086F">
        <w:rPr>
          <w:b/>
          <w:sz w:val="22"/>
          <w:lang w:val="ro-MD"/>
        </w:rPr>
        <w:t>Chișinău</w:t>
      </w:r>
    </w:p>
    <w:p w:rsidR="00A71406" w:rsidRPr="0042086F" w:rsidRDefault="00A71406" w:rsidP="00A71406">
      <w:pPr>
        <w:spacing w:line="376" w:lineRule="exact"/>
        <w:rPr>
          <w:rFonts w:ascii="Times New Roman" w:eastAsia="Times New Roman" w:hAnsi="Times New Roman" w:cs="Times New Roman"/>
          <w:b/>
          <w:sz w:val="24"/>
          <w:lang w:val="ro-MD"/>
        </w:rPr>
      </w:pPr>
    </w:p>
    <w:p w:rsidR="00A71406" w:rsidRPr="0042086F" w:rsidRDefault="00A71406" w:rsidP="00A71406">
      <w:pPr>
        <w:spacing w:line="247" w:lineRule="auto"/>
        <w:ind w:right="7640"/>
        <w:rPr>
          <w:rFonts w:ascii="Times New Roman" w:eastAsia="Times New Roman" w:hAnsi="Times New Roman" w:cs="Times New Roman"/>
          <w:sz w:val="24"/>
          <w:lang w:val="ro-MD"/>
        </w:rPr>
      </w:pPr>
      <w:r w:rsidRPr="0042086F">
        <w:rPr>
          <w:rFonts w:ascii="Arial" w:eastAsia="Arial" w:hAnsi="Arial"/>
          <w:sz w:val="21"/>
          <w:lang w:val="ro-MD"/>
        </w:rPr>
        <w:t xml:space="preserve">Recolta potențială este estimată în dependență de cantitatea de apă necesară pentru asimilarea </w:t>
      </w:r>
    </w:p>
    <w:p w:rsidR="00A71406" w:rsidRPr="0042086F" w:rsidRDefault="00A71406" w:rsidP="00A71406">
      <w:pPr>
        <w:spacing w:line="230" w:lineRule="auto"/>
        <w:ind w:right="6760"/>
        <w:rPr>
          <w:rFonts w:ascii="Times New Roman" w:eastAsia="Times New Roman" w:hAnsi="Times New Roman" w:cs="Times New Roman"/>
          <w:sz w:val="24"/>
          <w:lang w:val="ro-MD"/>
        </w:rPr>
      </w:pPr>
      <w:r w:rsidRPr="0042086F">
        <w:rPr>
          <w:rFonts w:ascii="Arial" w:eastAsia="Arial" w:hAnsi="Arial"/>
          <w:sz w:val="22"/>
          <w:lang w:val="ro-MD"/>
        </w:rPr>
        <w:t>1 kg de materie organică uscată. Pentru grâul de toamnă este necesar aprox. 300 litri de apă.</w:t>
      </w: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p w:rsidR="00A71406" w:rsidRPr="0042086F" w:rsidRDefault="00A71406" w:rsidP="00A71406">
      <w:pPr>
        <w:tabs>
          <w:tab w:val="left" w:pos="426"/>
        </w:tabs>
        <w:spacing w:line="200" w:lineRule="exact"/>
        <w:rPr>
          <w:rFonts w:ascii="Times New Roman" w:eastAsia="Times New Roman" w:hAnsi="Times New Roman" w:cs="Times New Roman"/>
          <w:sz w:val="24"/>
          <w:lang w:val="ro-M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490"/>
        <w:gridCol w:w="1300"/>
      </w:tblGrid>
      <w:tr w:rsidR="00A71406" w:rsidRPr="0042086F" w:rsidTr="004B226E">
        <w:trPr>
          <w:trHeight w:val="253"/>
        </w:trPr>
        <w:tc>
          <w:tcPr>
            <w:tcW w:w="3828" w:type="dxa"/>
            <w:tcBorders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Densitatea de însămânțare</w:t>
            </w:r>
          </w:p>
        </w:tc>
        <w:tc>
          <w:tcPr>
            <w:tcW w:w="1275" w:type="dxa"/>
            <w:tcBorders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în kg / ha</w:t>
            </w:r>
          </w:p>
        </w:tc>
        <w:tc>
          <w:tcPr>
            <w:tcW w:w="1276" w:type="dxa"/>
            <w:tcBorders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ind w:left="14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140</w:t>
            </w:r>
          </w:p>
        </w:tc>
        <w:tc>
          <w:tcPr>
            <w:tcW w:w="149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170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240</w:t>
            </w:r>
          </w:p>
        </w:tc>
      </w:tr>
      <w:tr w:rsidR="00A71406" w:rsidRPr="0042086F" w:rsidTr="004B226E">
        <w:trPr>
          <w:trHeight w:val="242"/>
        </w:trPr>
        <w:tc>
          <w:tcPr>
            <w:tcW w:w="382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2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Nr. de boabe sau plante</w:t>
            </w:r>
          </w:p>
        </w:tc>
        <w:tc>
          <w:tcPr>
            <w:tcW w:w="127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2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buc / m</w:t>
            </w:r>
            <w:r w:rsidRPr="0042086F">
              <w:rPr>
                <w:rFonts w:ascii="Arial" w:eastAsia="Arial" w:hAnsi="Arial"/>
                <w:sz w:val="22"/>
                <w:vertAlign w:val="superscript"/>
                <w:lang w:val="ro-MD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2" w:lineRule="exact"/>
              <w:ind w:left="14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250</w:t>
            </w:r>
          </w:p>
        </w:tc>
        <w:tc>
          <w:tcPr>
            <w:tcW w:w="1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2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325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2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400</w:t>
            </w:r>
          </w:p>
        </w:tc>
      </w:tr>
      <w:tr w:rsidR="00A71406" w:rsidRPr="0042086F" w:rsidTr="004B226E">
        <w:trPr>
          <w:trHeight w:val="243"/>
        </w:trPr>
        <w:tc>
          <w:tcPr>
            <w:tcW w:w="382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 xml:space="preserve">Cantitatea medie de precipitații </w:t>
            </w:r>
          </w:p>
        </w:tc>
        <w:tc>
          <w:tcPr>
            <w:tcW w:w="127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4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550</w:t>
            </w:r>
          </w:p>
        </w:tc>
        <w:tc>
          <w:tcPr>
            <w:tcW w:w="1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550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550</w:t>
            </w:r>
          </w:p>
        </w:tc>
      </w:tr>
      <w:tr w:rsidR="00A71406" w:rsidRPr="0042086F" w:rsidTr="004B226E">
        <w:trPr>
          <w:cantSplit/>
          <w:trHeight w:val="295"/>
        </w:trPr>
        <w:tc>
          <w:tcPr>
            <w:tcW w:w="3828" w:type="dxa"/>
            <w:vMerge w:val="restart"/>
            <w:tcBorders>
              <w:top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Cantitatea de apă per sămânță/bob sau plantă</w:t>
            </w:r>
          </w:p>
        </w:tc>
        <w:tc>
          <w:tcPr>
            <w:tcW w:w="127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mm</w:t>
            </w:r>
          </w:p>
        </w:tc>
        <w:tc>
          <w:tcPr>
            <w:tcW w:w="1276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4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2,2</w:t>
            </w:r>
          </w:p>
        </w:tc>
        <w:tc>
          <w:tcPr>
            <w:tcW w:w="1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1,7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1,0</w:t>
            </w:r>
          </w:p>
        </w:tc>
      </w:tr>
      <w:tr w:rsidR="00A71406" w:rsidRPr="0042086F" w:rsidTr="004B226E">
        <w:trPr>
          <w:cantSplit/>
          <w:trHeight w:val="110"/>
        </w:trPr>
        <w:tc>
          <w:tcPr>
            <w:tcW w:w="3828" w:type="dxa"/>
            <w:vMerge/>
            <w:tcBorders>
              <w:top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9"/>
                <w:lang w:val="ro-MD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4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100</w:t>
            </w:r>
          </w:p>
        </w:tc>
        <w:tc>
          <w:tcPr>
            <w:tcW w:w="149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77</w:t>
            </w:r>
          </w:p>
        </w:tc>
        <w:tc>
          <w:tcPr>
            <w:tcW w:w="130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3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63</w:t>
            </w:r>
          </w:p>
        </w:tc>
      </w:tr>
      <w:tr w:rsidR="00A71406" w:rsidRPr="0042086F" w:rsidTr="004B226E">
        <w:trPr>
          <w:cantSplit/>
          <w:trHeight w:val="60"/>
        </w:trPr>
        <w:tc>
          <w:tcPr>
            <w:tcW w:w="3828" w:type="dxa"/>
            <w:tcBorders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1"/>
                <w:lang w:val="ro-MD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1"/>
                <w:lang w:val="ro-MD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1"/>
                <w:lang w:val="ro-MD"/>
              </w:rPr>
            </w:pPr>
          </w:p>
        </w:tc>
        <w:tc>
          <w:tcPr>
            <w:tcW w:w="149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1"/>
                <w:lang w:val="ro-MD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napToGrid w:val="0"/>
              <w:rPr>
                <w:rFonts w:ascii="Times New Roman" w:eastAsia="Times New Roman" w:hAnsi="Times New Roman" w:cs="Times New Roman"/>
                <w:sz w:val="11"/>
                <w:lang w:val="ro-MD"/>
              </w:rPr>
            </w:pPr>
          </w:p>
        </w:tc>
      </w:tr>
      <w:tr w:rsidR="00A71406" w:rsidRPr="0042086F" w:rsidTr="004B226E">
        <w:trPr>
          <w:trHeight w:val="245"/>
        </w:trPr>
        <w:tc>
          <w:tcPr>
            <w:tcW w:w="3828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5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 xml:space="preserve">Riscul de umiditate </w:t>
            </w:r>
          </w:p>
        </w:tc>
        <w:tc>
          <w:tcPr>
            <w:tcW w:w="127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</w:tcPr>
          <w:p w:rsidR="00A71406" w:rsidRPr="0042086F" w:rsidRDefault="00A71406" w:rsidP="004B226E">
            <w:pPr>
              <w:spacing w:line="245" w:lineRule="exact"/>
              <w:ind w:left="12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%</w:t>
            </w:r>
          </w:p>
        </w:tc>
        <w:tc>
          <w:tcPr>
            <w:tcW w:w="1276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C5E0B3" w:themeFill="accent6" w:themeFillTint="66"/>
          </w:tcPr>
          <w:p w:rsidR="00A71406" w:rsidRPr="0042086F" w:rsidRDefault="00A71406" w:rsidP="004B226E">
            <w:pPr>
              <w:spacing w:line="245" w:lineRule="exact"/>
              <w:ind w:left="140"/>
              <w:rPr>
                <w:rFonts w:ascii="Arial" w:eastAsia="Arial" w:hAnsi="Arial"/>
                <w:sz w:val="22"/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63</w:t>
            </w:r>
          </w:p>
          <w:p w:rsidR="00A71406" w:rsidRPr="0042086F" w:rsidRDefault="00A71406" w:rsidP="004B226E">
            <w:pPr>
              <w:spacing w:line="245" w:lineRule="exact"/>
              <w:ind w:left="14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Mic</w:t>
            </w:r>
          </w:p>
        </w:tc>
        <w:tc>
          <w:tcPr>
            <w:tcW w:w="14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00"/>
          </w:tcPr>
          <w:p w:rsidR="00A71406" w:rsidRPr="0042086F" w:rsidRDefault="00A71406" w:rsidP="004B226E">
            <w:pPr>
              <w:spacing w:line="245" w:lineRule="exact"/>
              <w:ind w:left="100"/>
              <w:rPr>
                <w:rFonts w:ascii="Arial" w:eastAsia="Arial" w:hAnsi="Arial"/>
                <w:sz w:val="22"/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77</w:t>
            </w:r>
          </w:p>
          <w:p w:rsidR="00A71406" w:rsidRPr="0042086F" w:rsidRDefault="00A71406" w:rsidP="004B226E">
            <w:pPr>
              <w:spacing w:line="245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Mediu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0000"/>
          </w:tcPr>
          <w:p w:rsidR="00A71406" w:rsidRPr="0042086F" w:rsidRDefault="00A71406" w:rsidP="004B226E">
            <w:pPr>
              <w:spacing w:line="245" w:lineRule="exact"/>
              <w:ind w:left="100"/>
              <w:rPr>
                <w:rFonts w:ascii="Arial" w:eastAsia="Arial" w:hAnsi="Arial"/>
                <w:sz w:val="22"/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100</w:t>
            </w:r>
          </w:p>
          <w:p w:rsidR="00A71406" w:rsidRPr="0042086F" w:rsidRDefault="00A71406" w:rsidP="004B226E">
            <w:pPr>
              <w:spacing w:line="245" w:lineRule="exact"/>
              <w:ind w:left="100"/>
              <w:rPr>
                <w:lang w:val="ro-MD"/>
              </w:rPr>
            </w:pPr>
            <w:r w:rsidRPr="0042086F">
              <w:rPr>
                <w:rFonts w:ascii="Arial" w:eastAsia="Arial" w:hAnsi="Arial"/>
                <w:sz w:val="22"/>
                <w:lang w:val="ro-MD"/>
              </w:rPr>
              <w:t>Mare</w:t>
            </w:r>
          </w:p>
        </w:tc>
      </w:tr>
    </w:tbl>
    <w:p w:rsidR="00454002" w:rsidRPr="0042086F" w:rsidRDefault="00454002" w:rsidP="00454002">
      <w:pPr>
        <w:spacing w:line="0" w:lineRule="atLeast"/>
        <w:jc w:val="both"/>
        <w:rPr>
          <w:rFonts w:ascii="Arial" w:eastAsia="Arial" w:hAnsi="Arial"/>
          <w:sz w:val="22"/>
          <w:szCs w:val="22"/>
          <w:lang w:val="ro-MD"/>
        </w:rPr>
      </w:pPr>
    </w:p>
    <w:p w:rsidR="00454002" w:rsidRPr="0042086F" w:rsidRDefault="00454002" w:rsidP="00454002">
      <w:pPr>
        <w:spacing w:line="0" w:lineRule="atLeast"/>
        <w:jc w:val="both"/>
        <w:rPr>
          <w:rFonts w:ascii="Arial" w:eastAsia="Arial" w:hAnsi="Arial"/>
          <w:sz w:val="22"/>
          <w:szCs w:val="22"/>
          <w:lang w:val="ro-MD"/>
        </w:rPr>
      </w:pPr>
    </w:p>
    <w:p w:rsidR="002E4AA2" w:rsidRPr="0042086F" w:rsidRDefault="001346E6" w:rsidP="00454002">
      <w:pPr>
        <w:spacing w:line="0" w:lineRule="atLeast"/>
        <w:jc w:val="both"/>
        <w:rPr>
          <w:rFonts w:ascii="Arial" w:eastAsia="Arial" w:hAnsi="Arial"/>
          <w:sz w:val="22"/>
          <w:szCs w:val="22"/>
          <w:lang w:val="ro-MD"/>
        </w:rPr>
      </w:pPr>
      <w:r>
        <w:rPr>
          <w:rFonts w:ascii="Arial" w:eastAsia="Arial" w:hAnsi="Arial"/>
          <w:sz w:val="22"/>
          <w:szCs w:val="22"/>
          <w:lang w:val="ro-MD"/>
        </w:rPr>
        <w:t>Mai jos este indicat u</w:t>
      </w:r>
      <w:r w:rsidR="00CD186D" w:rsidRPr="0042086F">
        <w:rPr>
          <w:rFonts w:ascii="Arial" w:eastAsia="Arial" w:hAnsi="Arial"/>
          <w:sz w:val="22"/>
          <w:szCs w:val="22"/>
          <w:lang w:val="ro-MD"/>
        </w:rPr>
        <w:t xml:space="preserve">n instrument de bază pentru calcularea densității de însămânțare: </w:t>
      </w:r>
    </w:p>
    <w:bookmarkStart w:id="0" w:name="_MON_1566221743"/>
    <w:bookmarkEnd w:id="0"/>
    <w:p w:rsidR="002E4AA2" w:rsidRPr="0042086F" w:rsidRDefault="008677C1" w:rsidP="00454002">
      <w:pPr>
        <w:spacing w:line="0" w:lineRule="atLeast"/>
        <w:jc w:val="both"/>
        <w:rPr>
          <w:rFonts w:ascii="Arial" w:eastAsia="Arial" w:hAnsi="Arial"/>
          <w:sz w:val="22"/>
          <w:szCs w:val="22"/>
          <w:lang w:val="ro-MD"/>
        </w:rPr>
      </w:pPr>
      <w:r w:rsidRPr="0042086F">
        <w:rPr>
          <w:rFonts w:ascii="Arial" w:eastAsia="Arial" w:hAnsi="Arial"/>
          <w:sz w:val="22"/>
          <w:lang w:val="ro-MD"/>
        </w:rPr>
        <w:object w:dxaOrig="11298" w:dyaOrig="5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453pt;height:240pt" o:ole="">
            <v:imagedata r:id="rId6" o:title=""/>
          </v:shape>
          <o:OLEObject Type="Embed" ProgID="Excel.Sheet.12" ShapeID="_x0000_i1145" DrawAspect="Content" ObjectID="_1566304564" r:id="rId7"/>
        </w:object>
      </w:r>
    </w:p>
    <w:p w:rsidR="002E4AA2" w:rsidRPr="0042086F" w:rsidRDefault="002E4AA2" w:rsidP="00454002">
      <w:pPr>
        <w:spacing w:line="0" w:lineRule="atLeast"/>
        <w:jc w:val="both"/>
        <w:rPr>
          <w:rFonts w:ascii="Arial" w:eastAsia="Arial" w:hAnsi="Arial"/>
          <w:sz w:val="22"/>
          <w:szCs w:val="22"/>
          <w:lang w:val="ro-MD"/>
        </w:rPr>
      </w:pPr>
    </w:p>
    <w:p w:rsidR="001346E6" w:rsidRDefault="001346E6" w:rsidP="00454002">
      <w:pPr>
        <w:spacing w:line="0" w:lineRule="atLeast"/>
        <w:jc w:val="both"/>
        <w:rPr>
          <w:rFonts w:ascii="Arial" w:eastAsia="Arial" w:hAnsi="Arial"/>
          <w:b/>
          <w:sz w:val="22"/>
          <w:szCs w:val="22"/>
          <w:lang w:val="ro-MD"/>
        </w:rPr>
      </w:pPr>
      <w:r>
        <w:rPr>
          <w:rFonts w:ascii="Arial" w:eastAsia="Arial" w:hAnsi="Arial"/>
          <w:b/>
          <w:sz w:val="22"/>
          <w:szCs w:val="22"/>
          <w:lang w:val="ro-MD"/>
        </w:rPr>
        <w:t>Observări înregistrate în anul 2017 și recomandări pentru însămânțarea cerealelor în toamna 2017 și primăvara 2018</w:t>
      </w:r>
    </w:p>
    <w:p w:rsidR="002E4AA2" w:rsidRPr="0042086F" w:rsidRDefault="002E4AA2" w:rsidP="00454002">
      <w:pPr>
        <w:spacing w:line="0" w:lineRule="atLeast"/>
        <w:jc w:val="both"/>
        <w:rPr>
          <w:rFonts w:ascii="Arial" w:eastAsia="Arial" w:hAnsi="Arial"/>
          <w:b/>
          <w:sz w:val="22"/>
          <w:szCs w:val="22"/>
          <w:lang w:val="ro-MD"/>
        </w:rPr>
      </w:pPr>
    </w:p>
    <w:p w:rsidR="001346E6" w:rsidRDefault="00981E39" w:rsidP="005D00F8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  <w:r>
        <w:rPr>
          <w:rFonts w:ascii="Arial" w:eastAsia="Arial" w:hAnsi="Arial"/>
          <w:sz w:val="22"/>
          <w:szCs w:val="22"/>
          <w:lang w:val="ro-MD"/>
        </w:rPr>
        <w:t>Anul 2017 a fost un an umed și recolta cerealelor a fost</w:t>
      </w:r>
      <w:r w:rsidR="008900BA">
        <w:rPr>
          <w:rFonts w:ascii="Arial" w:eastAsia="Arial" w:hAnsi="Arial"/>
          <w:sz w:val="22"/>
          <w:szCs w:val="22"/>
          <w:lang w:val="ro-MD"/>
        </w:rPr>
        <w:t xml:space="preserve"> una</w:t>
      </w:r>
      <w:r>
        <w:rPr>
          <w:rFonts w:ascii="Arial" w:eastAsia="Arial" w:hAnsi="Arial"/>
          <w:sz w:val="22"/>
          <w:szCs w:val="22"/>
          <w:lang w:val="ro-MD"/>
        </w:rPr>
        <w:t xml:space="preserve"> normală. Datorită acestor condiții</w:t>
      </w:r>
      <w:r w:rsidR="008900BA">
        <w:rPr>
          <w:rFonts w:ascii="Arial" w:eastAsia="Arial" w:hAnsi="Arial"/>
          <w:sz w:val="22"/>
          <w:szCs w:val="22"/>
          <w:lang w:val="ro-MD"/>
        </w:rPr>
        <w:t xml:space="preserve"> climaterice</w:t>
      </w:r>
      <w:r>
        <w:rPr>
          <w:rFonts w:ascii="Arial" w:eastAsia="Arial" w:hAnsi="Arial"/>
          <w:sz w:val="22"/>
          <w:szCs w:val="22"/>
          <w:lang w:val="ro-MD"/>
        </w:rPr>
        <w:t xml:space="preserve"> poate </w:t>
      </w:r>
      <w:r w:rsidR="008900BA">
        <w:rPr>
          <w:rFonts w:ascii="Arial" w:eastAsia="Arial" w:hAnsi="Arial"/>
          <w:sz w:val="22"/>
          <w:szCs w:val="22"/>
          <w:lang w:val="ro-MD"/>
        </w:rPr>
        <w:t xml:space="preserve">fi presupusă o </w:t>
      </w:r>
      <w:r w:rsidR="008900BA" w:rsidRPr="008900BA">
        <w:rPr>
          <w:rFonts w:ascii="Arial" w:eastAsia="Arial" w:hAnsi="Arial"/>
          <w:b/>
          <w:sz w:val="22"/>
          <w:szCs w:val="22"/>
          <w:lang w:val="ro-MD"/>
        </w:rPr>
        <w:t>masa la 100</w:t>
      </w:r>
      <w:r w:rsidR="001A733B">
        <w:rPr>
          <w:rFonts w:ascii="Arial" w:eastAsia="Arial" w:hAnsi="Arial"/>
          <w:b/>
          <w:sz w:val="22"/>
          <w:szCs w:val="22"/>
          <w:lang w:val="ro-MD"/>
        </w:rPr>
        <w:t>0</w:t>
      </w:r>
      <w:r w:rsidR="008900BA" w:rsidRPr="008900BA">
        <w:rPr>
          <w:rFonts w:ascii="Arial" w:eastAsia="Arial" w:hAnsi="Arial"/>
          <w:b/>
          <w:sz w:val="22"/>
          <w:szCs w:val="22"/>
          <w:lang w:val="ro-MD"/>
        </w:rPr>
        <w:t xml:space="preserve"> de boabe</w:t>
      </w:r>
      <w:r w:rsidR="008900BA">
        <w:rPr>
          <w:rFonts w:ascii="Arial" w:eastAsia="Arial" w:hAnsi="Arial"/>
          <w:sz w:val="22"/>
          <w:szCs w:val="22"/>
          <w:lang w:val="ro-MD"/>
        </w:rPr>
        <w:t xml:space="preserve"> normală.</w:t>
      </w:r>
      <w:r>
        <w:rPr>
          <w:rFonts w:ascii="Arial" w:eastAsia="Arial" w:hAnsi="Arial"/>
          <w:sz w:val="22"/>
          <w:szCs w:val="22"/>
          <w:lang w:val="ro-MD"/>
        </w:rPr>
        <w:t xml:space="preserve"> </w:t>
      </w:r>
      <w:r w:rsidR="001A733B">
        <w:rPr>
          <w:rFonts w:ascii="Arial" w:eastAsia="Arial" w:hAnsi="Arial"/>
          <w:sz w:val="22"/>
          <w:szCs w:val="22"/>
          <w:lang w:val="ro-MD"/>
        </w:rPr>
        <w:t xml:space="preserve"> În continuare se poate presupune că umiditatea în sol este bună și nu e nevoie de a lua în considerare o rezervă suplimentară de plante germinate atunci când se calculează densitatea de însămânțare.</w:t>
      </w:r>
    </w:p>
    <w:p w:rsidR="001A733B" w:rsidRPr="001A733B" w:rsidRDefault="001A733B" w:rsidP="001A733B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  <w:r w:rsidRPr="001A733B">
        <w:rPr>
          <w:rFonts w:ascii="Arial" w:eastAsia="Arial" w:hAnsi="Arial"/>
          <w:sz w:val="22"/>
          <w:szCs w:val="22"/>
          <w:lang w:val="ro-MD"/>
        </w:rPr>
        <w:t xml:space="preserve">Prin urmare, pentru sezonul </w:t>
      </w:r>
      <w:r>
        <w:rPr>
          <w:rFonts w:ascii="Arial" w:eastAsia="Arial" w:hAnsi="Arial"/>
          <w:sz w:val="22"/>
          <w:szCs w:val="22"/>
          <w:lang w:val="ro-MD"/>
        </w:rPr>
        <w:t xml:space="preserve">agricol 2017 este recomandabil de orientat </w:t>
      </w:r>
      <w:r w:rsidR="00312603">
        <w:rPr>
          <w:rFonts w:ascii="Arial" w:eastAsia="Arial" w:hAnsi="Arial"/>
          <w:sz w:val="22"/>
          <w:szCs w:val="22"/>
          <w:lang w:val="ro-MD"/>
        </w:rPr>
        <w:t>la</w:t>
      </w:r>
      <w:r>
        <w:rPr>
          <w:rFonts w:ascii="Arial" w:eastAsia="Arial" w:hAnsi="Arial"/>
          <w:sz w:val="22"/>
          <w:szCs w:val="22"/>
          <w:lang w:val="ro-MD"/>
        </w:rPr>
        <w:t xml:space="preserve"> următoare</w:t>
      </w:r>
      <w:r w:rsidR="00312603">
        <w:rPr>
          <w:rFonts w:ascii="Arial" w:eastAsia="Arial" w:hAnsi="Arial"/>
          <w:sz w:val="22"/>
          <w:szCs w:val="22"/>
          <w:lang w:val="ro-MD"/>
        </w:rPr>
        <w:t>a</w:t>
      </w:r>
      <w:r>
        <w:rPr>
          <w:rFonts w:ascii="Arial" w:eastAsia="Arial" w:hAnsi="Arial"/>
          <w:sz w:val="22"/>
          <w:szCs w:val="22"/>
          <w:lang w:val="ro-MD"/>
        </w:rPr>
        <w:t xml:space="preserve"> cantit</w:t>
      </w:r>
      <w:r w:rsidR="00312603">
        <w:rPr>
          <w:rFonts w:ascii="Arial" w:eastAsia="Arial" w:hAnsi="Arial"/>
          <w:sz w:val="22"/>
          <w:szCs w:val="22"/>
          <w:lang w:val="ro-MD"/>
        </w:rPr>
        <w:t>ate</w:t>
      </w:r>
      <w:r>
        <w:rPr>
          <w:rFonts w:ascii="Arial" w:eastAsia="Arial" w:hAnsi="Arial"/>
          <w:sz w:val="22"/>
          <w:szCs w:val="22"/>
          <w:lang w:val="ro-MD"/>
        </w:rPr>
        <w:t xml:space="preserve"> de semințe per ha</w:t>
      </w:r>
      <w:r w:rsidR="00312603">
        <w:rPr>
          <w:rFonts w:ascii="Arial" w:eastAsia="Arial" w:hAnsi="Arial"/>
          <w:sz w:val="22"/>
          <w:szCs w:val="22"/>
          <w:lang w:val="ro-MD"/>
        </w:rPr>
        <w:t>,</w:t>
      </w:r>
      <w:r>
        <w:rPr>
          <w:rFonts w:ascii="Arial" w:eastAsia="Arial" w:hAnsi="Arial"/>
          <w:sz w:val="22"/>
          <w:szCs w:val="22"/>
          <w:lang w:val="ro-MD"/>
        </w:rPr>
        <w:t xml:space="preserve"> în dependență </w:t>
      </w:r>
      <w:r w:rsidR="00312603">
        <w:rPr>
          <w:rFonts w:ascii="Arial" w:eastAsia="Arial" w:hAnsi="Arial"/>
          <w:sz w:val="22"/>
          <w:szCs w:val="22"/>
          <w:lang w:val="ro-MD"/>
        </w:rPr>
        <w:t>de mărimea reală a</w:t>
      </w:r>
      <w:r w:rsidRPr="001A733B">
        <w:rPr>
          <w:rFonts w:ascii="Arial" w:eastAsia="Arial" w:hAnsi="Arial"/>
          <w:b/>
          <w:sz w:val="22"/>
          <w:szCs w:val="22"/>
          <w:lang w:val="ro-MD"/>
        </w:rPr>
        <w:t xml:space="preserve"> mas</w:t>
      </w:r>
      <w:r w:rsidR="00312603">
        <w:rPr>
          <w:rFonts w:ascii="Arial" w:eastAsia="Arial" w:hAnsi="Arial"/>
          <w:b/>
          <w:sz w:val="22"/>
          <w:szCs w:val="22"/>
          <w:lang w:val="ro-MD"/>
        </w:rPr>
        <w:t>ei</w:t>
      </w:r>
      <w:r w:rsidRPr="001A733B">
        <w:rPr>
          <w:rFonts w:ascii="Arial" w:eastAsia="Arial" w:hAnsi="Arial"/>
          <w:b/>
          <w:sz w:val="22"/>
          <w:szCs w:val="22"/>
          <w:lang w:val="ro-MD"/>
        </w:rPr>
        <w:t xml:space="preserve"> la 1000 de boabe</w:t>
      </w:r>
      <w:r>
        <w:rPr>
          <w:rFonts w:ascii="Arial" w:eastAsia="Arial" w:hAnsi="Arial"/>
          <w:sz w:val="22"/>
          <w:szCs w:val="22"/>
          <w:lang w:val="ro-MD"/>
        </w:rPr>
        <w:t xml:space="preserve"> – e</w:t>
      </w:r>
      <w:r w:rsidRPr="001A733B">
        <w:rPr>
          <w:rFonts w:ascii="Arial" w:eastAsia="Arial" w:hAnsi="Arial"/>
          <w:sz w:val="22"/>
          <w:szCs w:val="22"/>
          <w:lang w:val="ro-MD"/>
        </w:rPr>
        <w:t xml:space="preserve">stimativ </w:t>
      </w:r>
      <w:r>
        <w:rPr>
          <w:rFonts w:ascii="Arial" w:eastAsia="Arial" w:hAnsi="Arial"/>
          <w:sz w:val="22"/>
          <w:szCs w:val="22"/>
          <w:lang w:val="ro-MD"/>
        </w:rPr>
        <w:t>este indicat</w:t>
      </w:r>
      <w:r w:rsidR="008677C1">
        <w:rPr>
          <w:rFonts w:ascii="Arial" w:eastAsia="Arial" w:hAnsi="Arial"/>
          <w:sz w:val="22"/>
          <w:szCs w:val="22"/>
          <w:lang w:val="ro-MD"/>
        </w:rPr>
        <w:t>ă</w:t>
      </w:r>
      <w:r>
        <w:rPr>
          <w:rFonts w:ascii="Arial" w:eastAsia="Arial" w:hAnsi="Arial"/>
          <w:sz w:val="22"/>
          <w:szCs w:val="22"/>
          <w:lang w:val="ro-MD"/>
        </w:rPr>
        <w:t xml:space="preserve"> în tabelul de mai jos:</w:t>
      </w:r>
    </w:p>
    <w:p w:rsidR="001A733B" w:rsidRDefault="001A733B" w:rsidP="005D00F8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</w:p>
    <w:p w:rsidR="002A26BB" w:rsidRPr="0042086F" w:rsidRDefault="0027090A" w:rsidP="005D00F8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  <w:r w:rsidRPr="0042086F">
        <w:rPr>
          <w:rFonts w:ascii="Arial" w:eastAsia="Arial" w:hAnsi="Arial"/>
          <w:sz w:val="22"/>
          <w:szCs w:val="22"/>
          <w:lang w:val="ro-MD"/>
        </w:rPr>
        <w:t>Tabel</w:t>
      </w:r>
      <w:r w:rsidR="005D00F8" w:rsidRPr="0042086F">
        <w:rPr>
          <w:rFonts w:ascii="Arial" w:eastAsia="Arial" w:hAnsi="Arial"/>
          <w:sz w:val="22"/>
          <w:szCs w:val="22"/>
          <w:lang w:val="ro-MD"/>
        </w:rPr>
        <w:t xml:space="preserve">: </w:t>
      </w:r>
      <w:r w:rsidR="008677C1" w:rsidRPr="008677C1">
        <w:rPr>
          <w:rFonts w:ascii="Arial" w:eastAsia="Arial" w:hAnsi="Arial"/>
          <w:b/>
          <w:sz w:val="22"/>
          <w:szCs w:val="22"/>
          <w:lang w:val="ro-MD"/>
        </w:rPr>
        <w:t>M</w:t>
      </w:r>
      <w:r w:rsidR="00403268" w:rsidRPr="008677C1">
        <w:rPr>
          <w:rFonts w:ascii="Arial" w:eastAsia="Arial" w:hAnsi="Arial"/>
          <w:b/>
          <w:sz w:val="22"/>
          <w:szCs w:val="22"/>
          <w:lang w:val="ro-MD"/>
        </w:rPr>
        <w:t>as</w:t>
      </w:r>
      <w:r w:rsidR="008677C1">
        <w:rPr>
          <w:rFonts w:ascii="Arial" w:eastAsia="Arial" w:hAnsi="Arial"/>
          <w:b/>
          <w:sz w:val="22"/>
          <w:szCs w:val="22"/>
          <w:lang w:val="ro-MD"/>
        </w:rPr>
        <w:t>a</w:t>
      </w:r>
      <w:r w:rsidR="00403268" w:rsidRPr="0042086F">
        <w:rPr>
          <w:rFonts w:ascii="Arial" w:eastAsia="Arial" w:hAnsi="Arial"/>
          <w:b/>
          <w:sz w:val="22"/>
          <w:szCs w:val="22"/>
          <w:lang w:val="ro-MD"/>
        </w:rPr>
        <w:t xml:space="preserve"> la 1000 de boabe </w:t>
      </w:r>
      <w:r w:rsidR="00403268" w:rsidRPr="0042086F">
        <w:rPr>
          <w:rFonts w:ascii="Arial" w:eastAsia="Arial" w:hAnsi="Arial"/>
          <w:sz w:val="22"/>
          <w:szCs w:val="22"/>
          <w:lang w:val="ro-MD"/>
        </w:rPr>
        <w:t>pentru recolta din 2017.</w:t>
      </w:r>
      <w:r w:rsidR="005D00F8" w:rsidRPr="0042086F">
        <w:rPr>
          <w:rFonts w:ascii="Arial" w:eastAsia="Arial" w:hAnsi="Arial"/>
          <w:b/>
          <w:sz w:val="22"/>
          <w:szCs w:val="22"/>
          <w:lang w:val="ro-MD"/>
        </w:rPr>
        <w:t xml:space="preserve"> </w:t>
      </w:r>
    </w:p>
    <w:p w:rsidR="002A26BB" w:rsidRPr="0042086F" w:rsidRDefault="002A26BB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9"/>
        <w:gridCol w:w="1100"/>
        <w:gridCol w:w="953"/>
      </w:tblGrid>
      <w:tr w:rsidR="002A26BB" w:rsidRPr="0042086F" w:rsidTr="008F4D48">
        <w:tc>
          <w:tcPr>
            <w:tcW w:w="0" w:type="auto"/>
            <w:vMerge w:val="restart"/>
            <w:vAlign w:val="center"/>
          </w:tcPr>
          <w:p w:rsidR="002A26BB" w:rsidRPr="0042086F" w:rsidRDefault="0027090A" w:rsidP="004B226E">
            <w:pPr>
              <w:spacing w:line="238" w:lineRule="auto"/>
              <w:ind w:right="1100"/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Cultura</w:t>
            </w:r>
            <w:r w:rsidR="002A26BB"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2A26BB" w:rsidRPr="0042086F" w:rsidRDefault="0027090A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Arial" w:hAnsi="Arial"/>
                <w:b/>
                <w:sz w:val="22"/>
                <w:szCs w:val="22"/>
                <w:lang w:val="ro-MD"/>
              </w:rPr>
              <w:t>Masa la 1000 de boabe</w:t>
            </w:r>
          </w:p>
        </w:tc>
      </w:tr>
      <w:tr w:rsidR="002A26BB" w:rsidRPr="0042086F" w:rsidTr="008F4D48">
        <w:trPr>
          <w:trHeight w:val="512"/>
        </w:trPr>
        <w:tc>
          <w:tcPr>
            <w:tcW w:w="0" w:type="auto"/>
            <w:vMerge/>
          </w:tcPr>
          <w:p w:rsidR="002A26BB" w:rsidRPr="0042086F" w:rsidRDefault="002A26BB" w:rsidP="004B226E">
            <w:pPr>
              <w:spacing w:line="238" w:lineRule="auto"/>
              <w:ind w:right="1100"/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  <w:vAlign w:val="bottom"/>
          </w:tcPr>
          <w:p w:rsidR="002A26BB" w:rsidRPr="0042086F" w:rsidRDefault="0027090A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de la</w:t>
            </w:r>
          </w:p>
        </w:tc>
        <w:tc>
          <w:tcPr>
            <w:tcW w:w="0" w:type="auto"/>
          </w:tcPr>
          <w:p w:rsidR="002A26BB" w:rsidRPr="0042086F" w:rsidRDefault="0027090A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î</w:t>
            </w:r>
            <w:r w:rsidR="002A26BB"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n g</w:t>
            </w: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rame</w:t>
            </w:r>
          </w:p>
        </w:tc>
        <w:tc>
          <w:tcPr>
            <w:tcW w:w="0" w:type="auto"/>
            <w:vAlign w:val="bottom"/>
          </w:tcPr>
          <w:p w:rsidR="002A26BB" w:rsidRPr="0042086F" w:rsidRDefault="0027090A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până la</w:t>
            </w:r>
          </w:p>
        </w:tc>
      </w:tr>
      <w:tr w:rsidR="002A26BB" w:rsidRPr="0042086F" w:rsidTr="008F4D48">
        <w:tc>
          <w:tcPr>
            <w:tcW w:w="0" w:type="auto"/>
            <w:shd w:val="clear" w:color="auto" w:fill="92D050"/>
          </w:tcPr>
          <w:p w:rsidR="002A26BB" w:rsidRPr="0042086F" w:rsidRDefault="0027090A" w:rsidP="002A26BB">
            <w:pPr>
              <w:spacing w:line="238" w:lineRule="auto"/>
              <w:ind w:right="1100"/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Secară de toamnă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34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38</w:t>
            </w:r>
          </w:p>
        </w:tc>
      </w:tr>
      <w:tr w:rsidR="002A26BB" w:rsidRPr="0042086F" w:rsidTr="008F4D48">
        <w:tc>
          <w:tcPr>
            <w:tcW w:w="0" w:type="auto"/>
            <w:shd w:val="clear" w:color="auto" w:fill="FFFF00"/>
          </w:tcPr>
          <w:p w:rsidR="002A26BB" w:rsidRPr="0042086F" w:rsidRDefault="0027090A" w:rsidP="002A26BB">
            <w:pPr>
              <w:spacing w:line="238" w:lineRule="auto"/>
              <w:ind w:right="1100"/>
              <w:jc w:val="both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Orz de toamnă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42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48</w:t>
            </w:r>
          </w:p>
        </w:tc>
      </w:tr>
      <w:tr w:rsidR="002A26BB" w:rsidRPr="0042086F" w:rsidTr="008F4D48">
        <w:tc>
          <w:tcPr>
            <w:tcW w:w="0" w:type="auto"/>
            <w:shd w:val="clear" w:color="auto" w:fill="FFFF00"/>
          </w:tcPr>
          <w:p w:rsidR="002A26BB" w:rsidRPr="0042086F" w:rsidRDefault="0027090A" w:rsidP="002A26BB">
            <w:pPr>
              <w:spacing w:line="238" w:lineRule="auto"/>
              <w:jc w:val="both"/>
              <w:rPr>
                <w:rFonts w:ascii="Arial" w:eastAsia="Times New Roman" w:hAnsi="Arial"/>
                <w:color w:val="000000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Triticale de toamnă</w:t>
            </w:r>
            <w:r w:rsidR="002A26BB"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42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50</w:t>
            </w:r>
          </w:p>
        </w:tc>
      </w:tr>
      <w:tr w:rsidR="002A26BB" w:rsidRPr="0042086F" w:rsidTr="008F4D48">
        <w:tc>
          <w:tcPr>
            <w:tcW w:w="0" w:type="auto"/>
            <w:shd w:val="clear" w:color="auto" w:fill="FFFF00"/>
          </w:tcPr>
          <w:p w:rsidR="002A26BB" w:rsidRPr="0042086F" w:rsidRDefault="0027090A" w:rsidP="002A26BB">
            <w:pPr>
              <w:spacing w:line="238" w:lineRule="auto"/>
              <w:jc w:val="both"/>
              <w:rPr>
                <w:rFonts w:ascii="Arial" w:eastAsia="Times New Roman" w:hAnsi="Arial"/>
                <w:color w:val="000000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Orz de primăvară</w:t>
            </w:r>
            <w:r w:rsidR="002A26BB"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38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46</w:t>
            </w:r>
          </w:p>
        </w:tc>
      </w:tr>
      <w:tr w:rsidR="002A26BB" w:rsidRPr="0042086F" w:rsidTr="008F4D48">
        <w:tc>
          <w:tcPr>
            <w:tcW w:w="0" w:type="auto"/>
            <w:shd w:val="clear" w:color="auto" w:fill="FFFF00"/>
          </w:tcPr>
          <w:p w:rsidR="002A26BB" w:rsidRPr="0042086F" w:rsidRDefault="0027090A" w:rsidP="002A26BB">
            <w:pPr>
              <w:spacing w:line="238" w:lineRule="auto"/>
              <w:jc w:val="both"/>
              <w:rPr>
                <w:rFonts w:ascii="Arial" w:eastAsia="Times New Roman" w:hAnsi="Arial"/>
                <w:color w:val="000000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Ovăz</w:t>
            </w:r>
            <w:r w:rsidR="002A26BB"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32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40</w:t>
            </w:r>
          </w:p>
        </w:tc>
      </w:tr>
      <w:tr w:rsidR="002A26BB" w:rsidRPr="0042086F" w:rsidTr="008F4D48">
        <w:tc>
          <w:tcPr>
            <w:tcW w:w="0" w:type="auto"/>
            <w:shd w:val="clear" w:color="auto" w:fill="F4B083" w:themeFill="accent2" w:themeFillTint="99"/>
          </w:tcPr>
          <w:p w:rsidR="002A26BB" w:rsidRPr="0042086F" w:rsidRDefault="0027090A" w:rsidP="002A26BB">
            <w:pPr>
              <w:spacing w:line="238" w:lineRule="auto"/>
              <w:jc w:val="both"/>
              <w:rPr>
                <w:rFonts w:ascii="Arial" w:eastAsia="Times New Roman" w:hAnsi="Arial"/>
                <w:color w:val="000000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Grâu de toamnă</w:t>
            </w:r>
            <w:r w:rsidR="002A26BB"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 xml:space="preserve"> 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44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50</w:t>
            </w:r>
          </w:p>
        </w:tc>
      </w:tr>
      <w:tr w:rsidR="002A26BB" w:rsidRPr="0042086F" w:rsidTr="008F4D48">
        <w:tc>
          <w:tcPr>
            <w:tcW w:w="0" w:type="auto"/>
            <w:shd w:val="clear" w:color="auto" w:fill="F4B083" w:themeFill="accent2" w:themeFillTint="99"/>
          </w:tcPr>
          <w:p w:rsidR="002A26BB" w:rsidRPr="0042086F" w:rsidRDefault="0027090A" w:rsidP="002A26BB">
            <w:pPr>
              <w:rPr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Grâu de primăvară</w:t>
            </w: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42</w:t>
            </w:r>
          </w:p>
        </w:tc>
        <w:tc>
          <w:tcPr>
            <w:tcW w:w="0" w:type="auto"/>
          </w:tcPr>
          <w:p w:rsidR="002A26BB" w:rsidRPr="0042086F" w:rsidRDefault="002A26BB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0" w:type="auto"/>
          </w:tcPr>
          <w:p w:rsidR="002A26BB" w:rsidRPr="0042086F" w:rsidRDefault="008F4D48" w:rsidP="008F4D48">
            <w:pPr>
              <w:spacing w:line="238" w:lineRule="auto"/>
              <w:ind w:right="15"/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</w:pPr>
            <w:r w:rsidRPr="0042086F">
              <w:rPr>
                <w:rFonts w:ascii="Arial" w:eastAsia="Times New Roman" w:hAnsi="Arial"/>
                <w:color w:val="000000"/>
                <w:sz w:val="22"/>
                <w:szCs w:val="22"/>
                <w:lang w:val="ro-MD"/>
              </w:rPr>
              <w:t>48</w:t>
            </w:r>
          </w:p>
        </w:tc>
      </w:tr>
    </w:tbl>
    <w:p w:rsidR="002A26BB" w:rsidRPr="0042086F" w:rsidRDefault="002A26BB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2A26BB" w:rsidRPr="0042086F" w:rsidRDefault="004015DA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  <w:r w:rsidRPr="0042086F">
        <w:rPr>
          <w:rFonts w:ascii="Arial" w:eastAsia="Times New Roman" w:hAnsi="Arial"/>
          <w:color w:val="000000"/>
          <w:sz w:val="22"/>
          <w:szCs w:val="22"/>
          <w:lang w:val="ro-MD"/>
        </w:rPr>
        <w:t xml:space="preserve">Aceasta va duce la </w:t>
      </w:r>
      <w:r w:rsidR="008677C1">
        <w:rPr>
          <w:rFonts w:ascii="Arial" w:eastAsia="Times New Roman" w:hAnsi="Arial"/>
          <w:color w:val="000000"/>
          <w:sz w:val="22"/>
          <w:szCs w:val="22"/>
          <w:lang w:val="ro-MD"/>
        </w:rPr>
        <w:t>o cantitate recomandată</w:t>
      </w:r>
      <w:r w:rsidRPr="0042086F">
        <w:rPr>
          <w:rFonts w:ascii="Arial" w:eastAsia="Times New Roman" w:hAnsi="Arial"/>
          <w:color w:val="000000"/>
          <w:sz w:val="22"/>
          <w:szCs w:val="22"/>
          <w:lang w:val="ro-MD"/>
        </w:rPr>
        <w:t xml:space="preserve"> de semințe pe hectar  - vedeți </w:t>
      </w:r>
      <w:r w:rsidR="00D7536D" w:rsidRPr="0042086F">
        <w:rPr>
          <w:rFonts w:ascii="Arial" w:eastAsia="Times New Roman" w:hAnsi="Arial"/>
          <w:color w:val="000000"/>
          <w:sz w:val="22"/>
          <w:szCs w:val="22"/>
          <w:lang w:val="ro-MD"/>
        </w:rPr>
        <w:t xml:space="preserve">tabelul de </w:t>
      </w:r>
      <w:r w:rsidRPr="0042086F">
        <w:rPr>
          <w:rFonts w:ascii="Arial" w:eastAsia="Times New Roman" w:hAnsi="Arial"/>
          <w:color w:val="000000"/>
          <w:sz w:val="22"/>
          <w:szCs w:val="22"/>
          <w:lang w:val="ro-MD"/>
        </w:rPr>
        <w:t xml:space="preserve">mai jos. </w:t>
      </w:r>
    </w:p>
    <w:p w:rsidR="005D00F8" w:rsidRDefault="005D00F8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Default="008677C1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Default="008677C1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Default="008677C1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Default="008677C1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Default="008677C1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Default="008677C1" w:rsidP="00454002">
      <w:pPr>
        <w:spacing w:line="238" w:lineRule="auto"/>
        <w:ind w:right="1100"/>
        <w:jc w:val="both"/>
        <w:rPr>
          <w:rFonts w:ascii="Arial" w:eastAsia="Times New Roman" w:hAnsi="Arial"/>
          <w:color w:val="000000"/>
          <w:sz w:val="22"/>
          <w:szCs w:val="22"/>
          <w:lang w:val="ro-MD"/>
        </w:rPr>
      </w:pPr>
    </w:p>
    <w:p w:rsidR="008677C1" w:rsidRPr="0042086F" w:rsidRDefault="008677C1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</w:p>
    <w:p w:rsidR="004015DA" w:rsidRPr="0042086F" w:rsidRDefault="004015DA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  <w:r w:rsidRPr="0042086F">
        <w:rPr>
          <w:rFonts w:ascii="Arial" w:eastAsia="Arial" w:hAnsi="Arial"/>
          <w:sz w:val="22"/>
          <w:szCs w:val="22"/>
          <w:lang w:val="ro-MD"/>
        </w:rPr>
        <w:lastRenderedPageBreak/>
        <w:t>Tabel:</w:t>
      </w:r>
      <w:r w:rsidR="00C0187B" w:rsidRPr="0042086F">
        <w:rPr>
          <w:rFonts w:ascii="Arial" w:eastAsia="Arial" w:hAnsi="Arial"/>
          <w:sz w:val="22"/>
          <w:szCs w:val="22"/>
          <w:lang w:val="ro-MD"/>
        </w:rPr>
        <w:t xml:space="preserve"> </w:t>
      </w:r>
      <w:r w:rsidRPr="0042086F">
        <w:rPr>
          <w:rFonts w:ascii="Arial" w:eastAsia="Arial" w:hAnsi="Arial"/>
          <w:sz w:val="22"/>
          <w:szCs w:val="22"/>
          <w:lang w:val="ro-MD"/>
        </w:rPr>
        <w:t>Canti</w:t>
      </w:r>
      <w:r w:rsidR="008677C1">
        <w:rPr>
          <w:rFonts w:ascii="Arial" w:eastAsia="Arial" w:hAnsi="Arial"/>
          <w:sz w:val="22"/>
          <w:szCs w:val="22"/>
          <w:lang w:val="ro-MD"/>
        </w:rPr>
        <w:t>tatea de semințe recomandată pe</w:t>
      </w:r>
      <w:r w:rsidRPr="0042086F">
        <w:rPr>
          <w:rFonts w:ascii="Arial" w:eastAsia="Arial" w:hAnsi="Arial"/>
          <w:sz w:val="22"/>
          <w:szCs w:val="22"/>
          <w:lang w:val="ro-MD"/>
        </w:rPr>
        <w:t xml:space="preserve"> hectar depinde </w:t>
      </w:r>
      <w:r w:rsidRPr="008677C1">
        <w:rPr>
          <w:rFonts w:ascii="Arial" w:eastAsia="Arial" w:hAnsi="Arial"/>
          <w:b/>
          <w:sz w:val="22"/>
          <w:szCs w:val="22"/>
          <w:lang w:val="ro-MD"/>
        </w:rPr>
        <w:t>de masa la 1000 de boabe</w:t>
      </w:r>
    </w:p>
    <w:p w:rsidR="00D7536D" w:rsidRPr="0042086F" w:rsidRDefault="00D7536D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</w:p>
    <w:p w:rsidR="00D7536D" w:rsidRPr="0042086F" w:rsidRDefault="00D7536D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</w:p>
    <w:bookmarkStart w:id="1" w:name="_GoBack"/>
    <w:bookmarkStart w:id="2" w:name="_MON_1566296601"/>
    <w:bookmarkEnd w:id="2"/>
    <w:p w:rsidR="00D7536D" w:rsidRPr="0042086F" w:rsidRDefault="004B226E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  <w:r w:rsidRPr="0042086F">
        <w:rPr>
          <w:rFonts w:ascii="Arial" w:eastAsia="Arial" w:hAnsi="Arial"/>
          <w:sz w:val="22"/>
          <w:lang w:val="ro-MD"/>
        </w:rPr>
        <w:object w:dxaOrig="9480" w:dyaOrig="3990">
          <v:shape id="_x0000_i1139" type="#_x0000_t75" style="width:380.25pt;height:159.75pt" o:ole="">
            <v:imagedata r:id="rId8" o:title=""/>
          </v:shape>
          <o:OLEObject Type="Embed" ProgID="Excel.Sheet.12" ShapeID="_x0000_i1139" DrawAspect="Content" ObjectID="_1566304565" r:id="rId9"/>
        </w:object>
      </w:r>
      <w:bookmarkEnd w:id="1"/>
    </w:p>
    <w:p w:rsidR="00D7536D" w:rsidRPr="0042086F" w:rsidRDefault="00D7536D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</w:p>
    <w:p w:rsidR="00D7536D" w:rsidRPr="0042086F" w:rsidRDefault="00D7536D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</w:p>
    <w:p w:rsidR="00274913" w:rsidRPr="0042086F" w:rsidRDefault="00274913" w:rsidP="00454002">
      <w:pPr>
        <w:spacing w:line="238" w:lineRule="auto"/>
        <w:ind w:right="1100"/>
        <w:jc w:val="both"/>
        <w:rPr>
          <w:rFonts w:ascii="Arial" w:eastAsia="Arial" w:hAnsi="Arial"/>
          <w:sz w:val="22"/>
          <w:szCs w:val="22"/>
          <w:lang w:val="ro-MD"/>
        </w:rPr>
      </w:pPr>
      <w:r w:rsidRPr="0042086F">
        <w:rPr>
          <w:rFonts w:ascii="Arial" w:eastAsia="Arial" w:hAnsi="Arial"/>
          <w:sz w:val="22"/>
          <w:szCs w:val="22"/>
          <w:lang w:val="ro-MD"/>
        </w:rPr>
        <w:t xml:space="preserve">Rețineți!! În funcție de obținerea recoltelor stabile, cea mai bună asigurare împotriva secetei este o "însămânțare subțire". În cazul când condițiile climaterice sunt favorabile, planta va putea suporta dezvoltarea mai multor frați. În cazul când condițiile climaterice sunt secetoase, planta va irosi elementele nutritive pentru </w:t>
      </w:r>
      <w:r w:rsidR="00D4289D" w:rsidRPr="0042086F">
        <w:rPr>
          <w:rFonts w:ascii="Arial" w:eastAsia="Arial" w:hAnsi="Arial"/>
          <w:sz w:val="22"/>
          <w:szCs w:val="22"/>
          <w:lang w:val="ro-MD"/>
        </w:rPr>
        <w:t>un număr prea mare de frați dezvoltați</w:t>
      </w:r>
      <w:r w:rsidRPr="0042086F">
        <w:rPr>
          <w:rFonts w:ascii="Arial" w:eastAsia="Arial" w:hAnsi="Arial"/>
          <w:sz w:val="22"/>
          <w:szCs w:val="22"/>
          <w:lang w:val="ro-MD"/>
        </w:rPr>
        <w:t xml:space="preserve">. Apa economisită va fi utilizată de un număr mai mic de frați, dar în schimb vor avea un număr mai mare de boabe pline. Aceste lucruri sunt spuse agronomilor în </w:t>
      </w:r>
      <w:r w:rsidR="0042086F" w:rsidRPr="0042086F">
        <w:rPr>
          <w:rFonts w:ascii="Arial" w:eastAsia="Arial" w:hAnsi="Arial"/>
          <w:sz w:val="22"/>
          <w:szCs w:val="22"/>
          <w:lang w:val="ro-MD"/>
        </w:rPr>
        <w:t>perioada</w:t>
      </w:r>
      <w:r w:rsidRPr="0042086F">
        <w:rPr>
          <w:rFonts w:ascii="Arial" w:eastAsia="Arial" w:hAnsi="Arial"/>
          <w:sz w:val="22"/>
          <w:szCs w:val="22"/>
          <w:lang w:val="ro-MD"/>
        </w:rPr>
        <w:t xml:space="preserve"> studiilor, dar de cele mai multe ori sunt uitate.</w:t>
      </w:r>
    </w:p>
    <w:p w:rsidR="00454002" w:rsidRPr="0042086F" w:rsidRDefault="00454002" w:rsidP="00454002">
      <w:pPr>
        <w:jc w:val="both"/>
        <w:rPr>
          <w:rFonts w:ascii="Arial" w:hAnsi="Arial"/>
          <w:sz w:val="22"/>
          <w:szCs w:val="22"/>
          <w:lang w:val="ro-MD"/>
        </w:rPr>
      </w:pPr>
    </w:p>
    <w:p w:rsidR="00454002" w:rsidRPr="0042086F" w:rsidRDefault="00454002" w:rsidP="008753BC">
      <w:pPr>
        <w:spacing w:line="273" w:lineRule="exact"/>
        <w:jc w:val="both"/>
        <w:rPr>
          <w:rFonts w:ascii="Arial" w:eastAsia="Times New Roman" w:hAnsi="Arial"/>
          <w:sz w:val="22"/>
          <w:szCs w:val="22"/>
          <w:lang w:val="ro-MD"/>
        </w:rPr>
      </w:pPr>
    </w:p>
    <w:p w:rsidR="00454002" w:rsidRPr="0042086F" w:rsidRDefault="00454002" w:rsidP="008753BC">
      <w:pPr>
        <w:spacing w:line="273" w:lineRule="exact"/>
        <w:jc w:val="both"/>
        <w:rPr>
          <w:rFonts w:ascii="Arial" w:eastAsia="Times New Roman" w:hAnsi="Arial"/>
          <w:sz w:val="22"/>
          <w:szCs w:val="22"/>
          <w:lang w:val="ro-MD"/>
        </w:rPr>
      </w:pPr>
    </w:p>
    <w:p w:rsidR="00AC79A6" w:rsidRPr="0042086F" w:rsidRDefault="00AC79A6" w:rsidP="008753BC">
      <w:pPr>
        <w:jc w:val="both"/>
        <w:rPr>
          <w:rFonts w:ascii="Arial" w:hAnsi="Arial"/>
          <w:sz w:val="22"/>
          <w:szCs w:val="22"/>
          <w:lang w:val="ro-MD"/>
        </w:rPr>
      </w:pPr>
    </w:p>
    <w:sectPr w:rsidR="00AC79A6" w:rsidRPr="004208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BDB"/>
    <w:multiLevelType w:val="hybridMultilevel"/>
    <w:tmpl w:val="A19A1232"/>
    <w:lvl w:ilvl="0" w:tplc="5CE2CE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BC"/>
    <w:rsid w:val="00001A79"/>
    <w:rsid w:val="00083ECD"/>
    <w:rsid w:val="000C690F"/>
    <w:rsid w:val="001346E6"/>
    <w:rsid w:val="00147988"/>
    <w:rsid w:val="001972DE"/>
    <w:rsid w:val="001A733B"/>
    <w:rsid w:val="0027090A"/>
    <w:rsid w:val="00274913"/>
    <w:rsid w:val="002A26BB"/>
    <w:rsid w:val="002E4AA2"/>
    <w:rsid w:val="00312603"/>
    <w:rsid w:val="004015DA"/>
    <w:rsid w:val="00403268"/>
    <w:rsid w:val="0042086F"/>
    <w:rsid w:val="00454002"/>
    <w:rsid w:val="004B226E"/>
    <w:rsid w:val="005738F2"/>
    <w:rsid w:val="005D00F8"/>
    <w:rsid w:val="00787E2F"/>
    <w:rsid w:val="007A0FF1"/>
    <w:rsid w:val="008677C1"/>
    <w:rsid w:val="008753BC"/>
    <w:rsid w:val="008900BA"/>
    <w:rsid w:val="008F4D48"/>
    <w:rsid w:val="00981E39"/>
    <w:rsid w:val="00A71406"/>
    <w:rsid w:val="00AC79A6"/>
    <w:rsid w:val="00B07136"/>
    <w:rsid w:val="00C0187B"/>
    <w:rsid w:val="00CA2FB8"/>
    <w:rsid w:val="00CD186D"/>
    <w:rsid w:val="00D4289D"/>
    <w:rsid w:val="00D7536D"/>
    <w:rsid w:val="00F2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0CEE"/>
  <w15:chartTrackingRefBased/>
  <w15:docId w15:val="{F8169DE8-473A-4532-9C51-6B9D6BC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3BC"/>
    <w:pPr>
      <w:spacing w:after="0" w:line="240" w:lineRule="auto"/>
    </w:pPr>
    <w:rPr>
      <w:rFonts w:ascii="Calibri" w:eastAsia="Calibri" w:hAnsi="Calibri" w:cs="Arial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423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Struck</dc:creator>
  <cp:keywords/>
  <dc:description/>
  <cp:lastModifiedBy>user</cp:lastModifiedBy>
  <cp:revision>22</cp:revision>
  <dcterms:created xsi:type="dcterms:W3CDTF">2017-09-07T08:41:00Z</dcterms:created>
  <dcterms:modified xsi:type="dcterms:W3CDTF">2017-09-07T12:49:00Z</dcterms:modified>
</cp:coreProperties>
</file>