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FC" w:rsidRPr="000414F3" w:rsidRDefault="009728FC" w:rsidP="008E5CBF">
      <w:pPr>
        <w:pStyle w:val="BodyText"/>
        <w:tabs>
          <w:tab w:val="left" w:pos="284"/>
        </w:tabs>
        <w:spacing w:after="0"/>
        <w:jc w:val="both"/>
        <w:rPr>
          <w:rFonts w:ascii="Arial" w:hAnsi="Arial" w:cs="Arial"/>
          <w:b/>
          <w:i/>
          <w:kern w:val="1"/>
          <w:lang w:val="en-GB"/>
        </w:rPr>
      </w:pPr>
    </w:p>
    <w:p w:rsidR="00DB12C9" w:rsidRPr="000414F3" w:rsidRDefault="00DB12C9" w:rsidP="008E5CBF">
      <w:pPr>
        <w:pStyle w:val="BodyText"/>
        <w:tabs>
          <w:tab w:val="left" w:pos="284"/>
        </w:tabs>
        <w:spacing w:after="0"/>
        <w:jc w:val="both"/>
        <w:rPr>
          <w:rFonts w:ascii="Arial" w:hAnsi="Arial" w:cs="Arial"/>
          <w:b/>
          <w:i/>
          <w:kern w:val="1"/>
          <w:lang w:val="en-GB"/>
        </w:rPr>
      </w:pPr>
    </w:p>
    <w:p w:rsidR="00021A69" w:rsidRPr="000414F3" w:rsidRDefault="00021A69" w:rsidP="008E5CBF">
      <w:pPr>
        <w:pStyle w:val="BodyText"/>
        <w:tabs>
          <w:tab w:val="left" w:pos="284"/>
        </w:tabs>
        <w:spacing w:after="0"/>
        <w:jc w:val="both"/>
        <w:rPr>
          <w:rFonts w:ascii="Arial" w:hAnsi="Arial" w:cs="Arial"/>
          <w:b/>
          <w:i/>
          <w:kern w:val="1"/>
          <w:lang w:val="en-GB"/>
        </w:rPr>
      </w:pPr>
    </w:p>
    <w:p w:rsidR="009728FC" w:rsidRPr="000414F3" w:rsidRDefault="009728FC" w:rsidP="008E5CBF">
      <w:pPr>
        <w:pStyle w:val="BodyText"/>
        <w:tabs>
          <w:tab w:val="left" w:pos="284"/>
        </w:tabs>
        <w:spacing w:after="0"/>
        <w:jc w:val="both"/>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r w:rsidRPr="000414F3">
        <w:rPr>
          <w:rFonts w:ascii="Arial" w:hAnsi="Arial" w:cs="Arial"/>
          <w:b/>
          <w:kern w:val="1"/>
          <w:lang w:val="en-GB"/>
        </w:rPr>
        <w:t>TERMS OF REFERENCES</w:t>
      </w:r>
    </w:p>
    <w:p w:rsidR="009728FC" w:rsidRPr="000414F3" w:rsidRDefault="009728FC" w:rsidP="009728FC">
      <w:pPr>
        <w:pStyle w:val="BodyText"/>
        <w:tabs>
          <w:tab w:val="left" w:pos="284"/>
        </w:tabs>
        <w:spacing w:after="0"/>
        <w:jc w:val="center"/>
        <w:rPr>
          <w:rFonts w:ascii="Arial" w:hAnsi="Arial" w:cs="Arial"/>
          <w:b/>
          <w:kern w:val="1"/>
          <w:lang w:val="en-GB"/>
        </w:rPr>
      </w:pPr>
    </w:p>
    <w:p w:rsidR="00472151" w:rsidRPr="000414F3" w:rsidRDefault="009728FC" w:rsidP="009728FC">
      <w:pPr>
        <w:pStyle w:val="BodyText"/>
        <w:tabs>
          <w:tab w:val="left" w:pos="284"/>
        </w:tabs>
        <w:spacing w:after="0"/>
        <w:jc w:val="center"/>
        <w:rPr>
          <w:rFonts w:ascii="Arial" w:hAnsi="Arial" w:cs="Arial"/>
          <w:b/>
          <w:kern w:val="1"/>
          <w:lang w:val="en-GB"/>
        </w:rPr>
      </w:pPr>
      <w:r w:rsidRPr="000414F3">
        <w:rPr>
          <w:rFonts w:ascii="Arial" w:hAnsi="Arial" w:cs="Arial"/>
          <w:b/>
          <w:kern w:val="1"/>
          <w:lang w:val="en-GB"/>
        </w:rPr>
        <w:t xml:space="preserve">Elaboration of an Impact Assessment Study </w:t>
      </w:r>
    </w:p>
    <w:p w:rsidR="009728FC" w:rsidRPr="000414F3" w:rsidRDefault="00472151" w:rsidP="009728FC">
      <w:pPr>
        <w:pStyle w:val="BodyText"/>
        <w:tabs>
          <w:tab w:val="left" w:pos="284"/>
        </w:tabs>
        <w:spacing w:after="0"/>
        <w:jc w:val="center"/>
        <w:rPr>
          <w:rFonts w:ascii="Arial" w:hAnsi="Arial" w:cs="Arial"/>
          <w:b/>
          <w:kern w:val="1"/>
          <w:lang w:val="en-GB"/>
        </w:rPr>
      </w:pPr>
      <w:proofErr w:type="gramStart"/>
      <w:r w:rsidRPr="000414F3">
        <w:rPr>
          <w:rFonts w:ascii="Arial" w:hAnsi="Arial" w:cs="Arial"/>
          <w:b/>
          <w:kern w:val="1"/>
          <w:lang w:val="en-GB"/>
        </w:rPr>
        <w:t>of</w:t>
      </w:r>
      <w:proofErr w:type="gramEnd"/>
      <w:r w:rsidRPr="000414F3">
        <w:rPr>
          <w:rFonts w:ascii="Arial" w:hAnsi="Arial" w:cs="Arial"/>
          <w:b/>
          <w:kern w:val="1"/>
          <w:lang w:val="en-GB"/>
        </w:rPr>
        <w:t xml:space="preserve"> </w:t>
      </w:r>
      <w:r w:rsidR="009728FC" w:rsidRPr="000414F3">
        <w:rPr>
          <w:rFonts w:ascii="Arial" w:hAnsi="Arial" w:cs="Arial"/>
          <w:b/>
          <w:kern w:val="1"/>
          <w:lang w:val="en-GB"/>
        </w:rPr>
        <w:t>EU cross border cooperation</w:t>
      </w:r>
      <w:r w:rsidRPr="000414F3">
        <w:rPr>
          <w:rFonts w:ascii="Arial" w:hAnsi="Arial" w:cs="Arial"/>
          <w:b/>
          <w:kern w:val="1"/>
          <w:lang w:val="en-GB"/>
        </w:rPr>
        <w:t xml:space="preserve"> programmes</w:t>
      </w:r>
      <w:r w:rsidR="009728FC" w:rsidRPr="000414F3">
        <w:rPr>
          <w:rFonts w:ascii="Arial" w:hAnsi="Arial" w:cs="Arial"/>
          <w:b/>
          <w:kern w:val="1"/>
          <w:lang w:val="en-GB"/>
        </w:rPr>
        <w:t xml:space="preserve"> on the local social-</w:t>
      </w:r>
      <w:r w:rsidRPr="000414F3">
        <w:rPr>
          <w:rFonts w:ascii="Arial" w:hAnsi="Arial" w:cs="Arial"/>
          <w:b/>
          <w:kern w:val="1"/>
          <w:lang w:val="en-GB"/>
        </w:rPr>
        <w:t xml:space="preserve">economic </w:t>
      </w:r>
      <w:r w:rsidR="009728FC" w:rsidRPr="000414F3">
        <w:rPr>
          <w:rFonts w:ascii="Arial" w:hAnsi="Arial" w:cs="Arial"/>
          <w:b/>
          <w:kern w:val="1"/>
          <w:lang w:val="en-GB"/>
        </w:rPr>
        <w:t>development of the Republic of Moldova</w:t>
      </w: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8E5CBF">
      <w:pPr>
        <w:pStyle w:val="BodyText"/>
        <w:tabs>
          <w:tab w:val="left" w:pos="284"/>
        </w:tabs>
        <w:spacing w:after="0"/>
        <w:jc w:val="both"/>
        <w:rPr>
          <w:rFonts w:ascii="Arial" w:hAnsi="Arial" w:cs="Arial"/>
          <w:b/>
          <w:i/>
          <w:kern w:val="1"/>
          <w:lang w:val="en-GB"/>
        </w:rPr>
      </w:pPr>
    </w:p>
    <w:p w:rsidR="008E5CBF" w:rsidRPr="000414F3" w:rsidRDefault="008E5CBF" w:rsidP="008E5CBF">
      <w:pPr>
        <w:pStyle w:val="BodyText"/>
        <w:tabs>
          <w:tab w:val="left" w:pos="284"/>
        </w:tabs>
        <w:spacing w:after="0"/>
        <w:jc w:val="both"/>
        <w:rPr>
          <w:rFonts w:ascii="Arial" w:hAnsi="Arial" w:cs="Arial"/>
          <w:i/>
          <w:lang w:val="en-GB"/>
        </w:rPr>
      </w:pPr>
    </w:p>
    <w:p w:rsidR="009728FC" w:rsidRPr="000414F3" w:rsidRDefault="009F7C81" w:rsidP="00A900A0">
      <w:pPr>
        <w:pStyle w:val="BodyText"/>
        <w:numPr>
          <w:ilvl w:val="0"/>
          <w:numId w:val="2"/>
        </w:numPr>
        <w:tabs>
          <w:tab w:val="left" w:pos="284"/>
        </w:tabs>
        <w:spacing w:after="0"/>
        <w:ind w:left="270" w:hanging="270"/>
        <w:jc w:val="both"/>
        <w:rPr>
          <w:rFonts w:ascii="Arial" w:hAnsi="Arial" w:cs="Arial"/>
          <w:b/>
          <w:lang w:val="en-GB"/>
        </w:rPr>
      </w:pPr>
      <w:r w:rsidRPr="000414F3">
        <w:rPr>
          <w:rFonts w:ascii="Arial" w:hAnsi="Arial" w:cs="Arial"/>
          <w:b/>
          <w:lang w:val="en-GB"/>
        </w:rPr>
        <w:t>Background and Context</w:t>
      </w:r>
    </w:p>
    <w:p w:rsidR="009F7C81" w:rsidRPr="000414F3" w:rsidRDefault="009F7C81" w:rsidP="008E5CBF">
      <w:pPr>
        <w:pStyle w:val="BodyText"/>
        <w:tabs>
          <w:tab w:val="left" w:pos="284"/>
        </w:tabs>
        <w:spacing w:after="0"/>
        <w:jc w:val="both"/>
        <w:rPr>
          <w:rFonts w:ascii="Arial" w:hAnsi="Arial" w:cs="Arial"/>
          <w:i/>
          <w:lang w:val="en-GB"/>
        </w:rPr>
      </w:pPr>
    </w:p>
    <w:p w:rsidR="009F7C81" w:rsidRPr="000414F3" w:rsidRDefault="00C71F0F" w:rsidP="00A900A0">
      <w:pPr>
        <w:pStyle w:val="BodyText"/>
        <w:tabs>
          <w:tab w:val="left" w:pos="284"/>
        </w:tabs>
        <w:spacing w:after="0"/>
        <w:jc w:val="both"/>
        <w:rPr>
          <w:rFonts w:ascii="Arial" w:hAnsi="Arial" w:cs="Arial"/>
          <w:lang w:val="en-GB"/>
        </w:rPr>
      </w:pPr>
      <w:r w:rsidRPr="000414F3">
        <w:rPr>
          <w:rFonts w:ascii="Arial" w:hAnsi="Arial" w:cs="Arial"/>
          <w:lang w:val="en-GB"/>
        </w:rPr>
        <w:t xml:space="preserve">Moldova is participating in the EU CBC Programmes since 1996 being part of the </w:t>
      </w:r>
      <w:proofErr w:type="spellStart"/>
      <w:r w:rsidRPr="000414F3">
        <w:rPr>
          <w:rFonts w:ascii="Arial" w:hAnsi="Arial" w:cs="Arial"/>
          <w:lang w:val="en-GB"/>
        </w:rPr>
        <w:t>Tacis</w:t>
      </w:r>
      <w:proofErr w:type="spellEnd"/>
      <w:r w:rsidRPr="000414F3">
        <w:rPr>
          <w:rFonts w:ascii="Arial" w:hAnsi="Arial" w:cs="Arial"/>
          <w:lang w:val="en-GB"/>
        </w:rPr>
        <w:t xml:space="preserve"> CBC Programme that was lately followed by Neighbourhood programmes, as part of the EC Neighbourhood Policy (namely Neighbourhood Programme Romania-Moldova and Neighbourhood Programme CEDSES). In the 2007-2013 programming period Moldova was eligible for two ENPI CBC programmes and one TNC programme targeting social and economic development, common environmental challenges, development of an integrated infrastructure system in the border area, as well as ‘people to people’ co-operation: Joint Operational Programme Romania-Ukraine-Republic of Moldova 2007 – 2013, Black Sea Basin Joint Operational Programme 2007-2013, Transnational Cooperation Programme for South East Europe 2007 – 2013.</w:t>
      </w:r>
    </w:p>
    <w:p w:rsidR="009F7C81" w:rsidRPr="000414F3" w:rsidRDefault="009F7C81" w:rsidP="009F7C81">
      <w:pPr>
        <w:pStyle w:val="BodyText"/>
        <w:tabs>
          <w:tab w:val="left" w:pos="284"/>
        </w:tabs>
        <w:spacing w:after="0"/>
        <w:jc w:val="both"/>
        <w:rPr>
          <w:rFonts w:ascii="Arial" w:hAnsi="Arial" w:cs="Arial"/>
          <w:lang w:val="en-GB"/>
        </w:rPr>
      </w:pPr>
    </w:p>
    <w:p w:rsidR="009F7C81" w:rsidRPr="000414F3" w:rsidRDefault="009F7C81" w:rsidP="00A900A0">
      <w:pPr>
        <w:pStyle w:val="BodyText"/>
        <w:spacing w:after="0"/>
        <w:jc w:val="both"/>
        <w:rPr>
          <w:rFonts w:ascii="Arial" w:hAnsi="Arial" w:cs="Arial"/>
          <w:lang w:val="en-GB"/>
        </w:rPr>
      </w:pPr>
      <w:r w:rsidRPr="000414F3">
        <w:rPr>
          <w:rFonts w:ascii="Arial" w:hAnsi="Arial" w:cs="Arial"/>
          <w:lang w:val="en-GB"/>
        </w:rPr>
        <w:t>The participation of Moldova within the Black Sea Basin Programme is considered very successful in terms of number of submitted applications, involved partners and budget allocated via awarded contracts</w:t>
      </w:r>
      <w:r w:rsidR="00A9716A" w:rsidRPr="000414F3">
        <w:rPr>
          <w:rFonts w:ascii="Arial" w:hAnsi="Arial" w:cs="Arial"/>
          <w:lang w:val="en-GB"/>
        </w:rPr>
        <w:t xml:space="preserve">. In terms of the </w:t>
      </w:r>
      <w:r w:rsidRPr="000414F3">
        <w:rPr>
          <w:rFonts w:ascii="Arial" w:hAnsi="Arial" w:cs="Arial"/>
          <w:lang w:val="en-GB"/>
        </w:rPr>
        <w:t>level of participation, beneficiaries and partners from Moldova had a 16% share of the total budget in the first call</w:t>
      </w:r>
      <w:r w:rsidR="00D40F55" w:rsidRPr="000414F3">
        <w:rPr>
          <w:rFonts w:ascii="Arial" w:hAnsi="Arial" w:cs="Arial"/>
          <w:lang w:val="en-GB"/>
        </w:rPr>
        <w:t xml:space="preserve"> of proposals</w:t>
      </w:r>
      <w:r w:rsidRPr="000414F3">
        <w:rPr>
          <w:rFonts w:ascii="Arial" w:hAnsi="Arial" w:cs="Arial"/>
          <w:lang w:val="en-GB"/>
        </w:rPr>
        <w:t xml:space="preserve">, the third highest </w:t>
      </w:r>
      <w:r w:rsidR="00A9716A" w:rsidRPr="000414F3">
        <w:rPr>
          <w:rFonts w:ascii="Arial" w:hAnsi="Arial" w:cs="Arial"/>
          <w:lang w:val="en-GB"/>
        </w:rPr>
        <w:t>comparing with</w:t>
      </w:r>
      <w:r w:rsidRPr="000414F3">
        <w:rPr>
          <w:rFonts w:ascii="Arial" w:hAnsi="Arial" w:cs="Arial"/>
          <w:lang w:val="en-GB"/>
        </w:rPr>
        <w:t xml:space="preserve"> all </w:t>
      </w:r>
      <w:r w:rsidR="00D40F55" w:rsidRPr="000414F3">
        <w:rPr>
          <w:rFonts w:ascii="Arial" w:hAnsi="Arial" w:cs="Arial"/>
          <w:lang w:val="en-GB"/>
        </w:rPr>
        <w:t>partner</w:t>
      </w:r>
      <w:r w:rsidRPr="000414F3">
        <w:rPr>
          <w:rFonts w:ascii="Arial" w:hAnsi="Arial" w:cs="Arial"/>
          <w:lang w:val="en-GB"/>
        </w:rPr>
        <w:t xml:space="preserve"> countries. After </w:t>
      </w:r>
      <w:r w:rsidR="00D40F55" w:rsidRPr="000414F3">
        <w:rPr>
          <w:rFonts w:ascii="Arial" w:hAnsi="Arial" w:cs="Arial"/>
          <w:lang w:val="en-GB"/>
        </w:rPr>
        <w:t xml:space="preserve">the </w:t>
      </w:r>
      <w:r w:rsidRPr="000414F3">
        <w:rPr>
          <w:rFonts w:ascii="Arial" w:hAnsi="Arial" w:cs="Arial"/>
          <w:lang w:val="en-GB"/>
        </w:rPr>
        <w:t xml:space="preserve">evaluation process 62 applications were selected for implementation </w:t>
      </w:r>
      <w:r w:rsidR="00D40F55" w:rsidRPr="000414F3">
        <w:rPr>
          <w:rFonts w:ascii="Arial" w:hAnsi="Arial" w:cs="Arial"/>
          <w:lang w:val="en-GB"/>
        </w:rPr>
        <w:t xml:space="preserve">during </w:t>
      </w:r>
      <w:r w:rsidRPr="000414F3">
        <w:rPr>
          <w:rFonts w:ascii="Arial" w:hAnsi="Arial" w:cs="Arial"/>
          <w:lang w:val="en-GB"/>
        </w:rPr>
        <w:t xml:space="preserve">two </w:t>
      </w:r>
      <w:r w:rsidR="00D40F55" w:rsidRPr="000414F3">
        <w:rPr>
          <w:rFonts w:ascii="Arial" w:hAnsi="Arial" w:cs="Arial"/>
          <w:lang w:val="en-GB"/>
        </w:rPr>
        <w:t>calls</w:t>
      </w:r>
      <w:r w:rsidRPr="000414F3">
        <w:rPr>
          <w:rFonts w:ascii="Arial" w:hAnsi="Arial" w:cs="Arial"/>
          <w:lang w:val="en-GB"/>
        </w:rPr>
        <w:t xml:space="preserve"> for proposals. Out of these</w:t>
      </w:r>
      <w:r w:rsidR="00D40F55" w:rsidRPr="000414F3">
        <w:rPr>
          <w:rFonts w:ascii="Arial" w:hAnsi="Arial" w:cs="Arial"/>
          <w:lang w:val="en-GB"/>
        </w:rPr>
        <w:t>,</w:t>
      </w:r>
      <w:r w:rsidRPr="000414F3">
        <w:rPr>
          <w:rFonts w:ascii="Arial" w:hAnsi="Arial" w:cs="Arial"/>
          <w:lang w:val="en-GB"/>
        </w:rPr>
        <w:t xml:space="preserve"> 40</w:t>
      </w:r>
      <w:r w:rsidR="00D40F55" w:rsidRPr="000414F3">
        <w:rPr>
          <w:rFonts w:ascii="Arial" w:hAnsi="Arial" w:cs="Arial"/>
          <w:lang w:val="en-GB"/>
        </w:rPr>
        <w:t xml:space="preserve"> applications</w:t>
      </w:r>
      <w:r w:rsidRPr="000414F3">
        <w:rPr>
          <w:rFonts w:ascii="Arial" w:hAnsi="Arial" w:cs="Arial"/>
          <w:lang w:val="en-GB"/>
        </w:rPr>
        <w:t xml:space="preserve"> have partners from</w:t>
      </w:r>
      <w:r w:rsidR="00D40F55" w:rsidRPr="000414F3">
        <w:rPr>
          <w:rFonts w:ascii="Arial" w:hAnsi="Arial" w:cs="Arial"/>
          <w:lang w:val="en-GB"/>
        </w:rPr>
        <w:t xml:space="preserve"> Moldova</w:t>
      </w:r>
      <w:r w:rsidR="00C32584" w:rsidRPr="000414F3">
        <w:rPr>
          <w:rFonts w:ascii="Arial" w:hAnsi="Arial" w:cs="Arial"/>
          <w:lang w:val="en-GB"/>
        </w:rPr>
        <w:t>.</w:t>
      </w:r>
      <w:r w:rsidRPr="000414F3">
        <w:rPr>
          <w:rFonts w:ascii="Arial" w:hAnsi="Arial" w:cs="Arial"/>
          <w:lang w:val="en-GB"/>
        </w:rPr>
        <w:t xml:space="preserve"> </w:t>
      </w:r>
      <w:r w:rsidR="00C32584" w:rsidRPr="000414F3">
        <w:rPr>
          <w:rFonts w:ascii="Arial" w:hAnsi="Arial" w:cs="Arial"/>
          <w:lang w:val="en-GB"/>
        </w:rPr>
        <w:t>I</w:t>
      </w:r>
      <w:r w:rsidRPr="000414F3">
        <w:rPr>
          <w:rFonts w:ascii="Arial" w:hAnsi="Arial" w:cs="Arial"/>
          <w:lang w:val="en-GB"/>
        </w:rPr>
        <w:t xml:space="preserve">n five </w:t>
      </w:r>
      <w:r w:rsidR="00C32584" w:rsidRPr="000414F3">
        <w:rPr>
          <w:rFonts w:ascii="Arial" w:hAnsi="Arial" w:cs="Arial"/>
          <w:lang w:val="en-GB"/>
        </w:rPr>
        <w:t>cases Moldovan applicants were</w:t>
      </w:r>
      <w:r w:rsidRPr="000414F3">
        <w:rPr>
          <w:rFonts w:ascii="Arial" w:hAnsi="Arial" w:cs="Arial"/>
          <w:lang w:val="en-GB"/>
        </w:rPr>
        <w:t xml:space="preserve"> Lead Partner. The projects </w:t>
      </w:r>
      <w:r w:rsidR="00F80C1F" w:rsidRPr="000414F3">
        <w:rPr>
          <w:rFonts w:ascii="Arial" w:hAnsi="Arial" w:cs="Arial"/>
          <w:lang w:val="en-GB"/>
        </w:rPr>
        <w:t xml:space="preserve">involving </w:t>
      </w:r>
      <w:r w:rsidR="004A140E" w:rsidRPr="000414F3">
        <w:rPr>
          <w:rFonts w:ascii="Arial" w:hAnsi="Arial" w:cs="Arial"/>
          <w:lang w:val="en-GB"/>
        </w:rPr>
        <w:t>Moldovan partners accounted</w:t>
      </w:r>
      <w:r w:rsidRPr="000414F3">
        <w:rPr>
          <w:rFonts w:ascii="Arial" w:hAnsi="Arial" w:cs="Arial"/>
          <w:lang w:val="en-GB"/>
        </w:rPr>
        <w:t xml:space="preserve"> 3.5 </w:t>
      </w:r>
      <w:r w:rsidR="004A140E" w:rsidRPr="000414F3">
        <w:rPr>
          <w:rFonts w:ascii="Arial" w:hAnsi="Arial" w:cs="Arial"/>
          <w:lang w:val="en-GB"/>
        </w:rPr>
        <w:t>m</w:t>
      </w:r>
      <w:r w:rsidRPr="000414F3">
        <w:rPr>
          <w:rFonts w:ascii="Arial" w:hAnsi="Arial" w:cs="Arial"/>
          <w:lang w:val="en-GB"/>
        </w:rPr>
        <w:t>i</w:t>
      </w:r>
      <w:r w:rsidR="004A140E" w:rsidRPr="000414F3">
        <w:rPr>
          <w:rFonts w:ascii="Arial" w:hAnsi="Arial" w:cs="Arial"/>
          <w:lang w:val="en-GB"/>
        </w:rPr>
        <w:t>l</w:t>
      </w:r>
      <w:r w:rsidRPr="000414F3">
        <w:rPr>
          <w:rFonts w:ascii="Arial" w:hAnsi="Arial" w:cs="Arial"/>
          <w:lang w:val="en-GB"/>
        </w:rPr>
        <w:t xml:space="preserve"> Euro. </w:t>
      </w:r>
      <w:r w:rsidR="00F3785D" w:rsidRPr="000414F3">
        <w:rPr>
          <w:rFonts w:ascii="Arial" w:hAnsi="Arial" w:cs="Arial"/>
          <w:lang w:val="en-GB"/>
        </w:rPr>
        <w:t>In terms of</w:t>
      </w:r>
      <w:r w:rsidRPr="000414F3">
        <w:rPr>
          <w:rFonts w:ascii="Arial" w:hAnsi="Arial" w:cs="Arial"/>
          <w:lang w:val="en-GB"/>
        </w:rPr>
        <w:t xml:space="preserve"> the number of submitted applications by Moldovan applicants the most </w:t>
      </w:r>
      <w:r w:rsidR="00F3785D" w:rsidRPr="000414F3">
        <w:rPr>
          <w:rFonts w:ascii="Arial" w:hAnsi="Arial" w:cs="Arial"/>
          <w:lang w:val="en-GB"/>
        </w:rPr>
        <w:t>demanded</w:t>
      </w:r>
      <w:r w:rsidRPr="000414F3">
        <w:rPr>
          <w:rFonts w:ascii="Arial" w:hAnsi="Arial" w:cs="Arial"/>
          <w:lang w:val="en-GB"/>
        </w:rPr>
        <w:t xml:space="preserve"> </w:t>
      </w:r>
      <w:r w:rsidR="00F3785D" w:rsidRPr="000414F3">
        <w:rPr>
          <w:rFonts w:ascii="Arial" w:hAnsi="Arial" w:cs="Arial"/>
          <w:lang w:val="en-GB"/>
        </w:rPr>
        <w:t>was</w:t>
      </w:r>
      <w:r w:rsidRPr="000414F3">
        <w:rPr>
          <w:rFonts w:ascii="Arial" w:hAnsi="Arial" w:cs="Arial"/>
          <w:lang w:val="en-GB"/>
        </w:rPr>
        <w:t xml:space="preserve"> </w:t>
      </w:r>
      <w:r w:rsidR="00F3785D" w:rsidRPr="000414F3">
        <w:rPr>
          <w:rFonts w:ascii="Arial" w:hAnsi="Arial" w:cs="Arial"/>
          <w:lang w:val="en-GB"/>
        </w:rPr>
        <w:t xml:space="preserve">the </w:t>
      </w:r>
      <w:r w:rsidRPr="000414F3">
        <w:rPr>
          <w:rFonts w:ascii="Arial" w:hAnsi="Arial" w:cs="Arial"/>
          <w:lang w:val="en-GB"/>
        </w:rPr>
        <w:t>Priority 1 “Supporting cross border partnerships for economic and social development based on combined resources”, followed by Priority 2 “Sharing resources and competencies for environmental protection and conservation”.</w:t>
      </w:r>
    </w:p>
    <w:p w:rsidR="009F7C81" w:rsidRPr="000414F3" w:rsidRDefault="009F7C81" w:rsidP="009F7C81">
      <w:pPr>
        <w:pStyle w:val="BodyText"/>
        <w:tabs>
          <w:tab w:val="left" w:pos="284"/>
        </w:tabs>
        <w:spacing w:after="0"/>
        <w:jc w:val="both"/>
        <w:rPr>
          <w:rFonts w:ascii="Arial" w:hAnsi="Arial" w:cs="Arial"/>
          <w:lang w:val="en-GB"/>
        </w:rPr>
      </w:pPr>
    </w:p>
    <w:p w:rsidR="009F7C81" w:rsidRPr="000414F3" w:rsidRDefault="009F7C81" w:rsidP="009F7C81">
      <w:pPr>
        <w:pStyle w:val="BodyText"/>
        <w:tabs>
          <w:tab w:val="left" w:pos="284"/>
        </w:tabs>
        <w:spacing w:after="0"/>
        <w:jc w:val="both"/>
        <w:rPr>
          <w:rFonts w:ascii="Arial" w:hAnsi="Arial" w:cs="Arial"/>
          <w:lang w:val="en-GB"/>
        </w:rPr>
      </w:pPr>
      <w:r w:rsidRPr="000414F3">
        <w:rPr>
          <w:rFonts w:ascii="Arial" w:hAnsi="Arial" w:cs="Arial"/>
          <w:lang w:val="en-GB"/>
        </w:rPr>
        <w:t xml:space="preserve">The participation of Moldovan </w:t>
      </w:r>
      <w:r w:rsidR="00F3785D" w:rsidRPr="000414F3">
        <w:rPr>
          <w:rFonts w:ascii="Arial" w:hAnsi="Arial" w:cs="Arial"/>
          <w:lang w:val="en-GB"/>
        </w:rPr>
        <w:t>applicants</w:t>
      </w:r>
      <w:r w:rsidRPr="000414F3">
        <w:rPr>
          <w:rFonts w:ascii="Arial" w:hAnsi="Arial" w:cs="Arial"/>
          <w:lang w:val="en-GB"/>
        </w:rPr>
        <w:t xml:space="preserve"> within Joint Operational Programme Ro-</w:t>
      </w:r>
      <w:proofErr w:type="spellStart"/>
      <w:r w:rsidRPr="000414F3">
        <w:rPr>
          <w:rFonts w:ascii="Arial" w:hAnsi="Arial" w:cs="Arial"/>
          <w:lang w:val="en-GB"/>
        </w:rPr>
        <w:t>Ua</w:t>
      </w:r>
      <w:proofErr w:type="spellEnd"/>
      <w:r w:rsidRPr="000414F3">
        <w:rPr>
          <w:rFonts w:ascii="Arial" w:hAnsi="Arial" w:cs="Arial"/>
          <w:lang w:val="en-GB"/>
        </w:rPr>
        <w:t xml:space="preserve">- </w:t>
      </w:r>
      <w:proofErr w:type="spellStart"/>
      <w:r w:rsidRPr="000414F3">
        <w:rPr>
          <w:rFonts w:ascii="Arial" w:hAnsi="Arial" w:cs="Arial"/>
          <w:lang w:val="en-GB"/>
        </w:rPr>
        <w:t>Md</w:t>
      </w:r>
      <w:proofErr w:type="spellEnd"/>
      <w:r w:rsidRPr="000414F3">
        <w:rPr>
          <w:rFonts w:ascii="Arial" w:hAnsi="Arial" w:cs="Arial"/>
          <w:lang w:val="en-GB"/>
        </w:rPr>
        <w:t xml:space="preserve"> 2007-2013 </w:t>
      </w:r>
      <w:r w:rsidR="005208CF" w:rsidRPr="000414F3">
        <w:rPr>
          <w:rFonts w:ascii="Arial" w:hAnsi="Arial" w:cs="Arial"/>
          <w:lang w:val="en-GB"/>
        </w:rPr>
        <w:t xml:space="preserve">was also considerable. </w:t>
      </w:r>
      <w:r w:rsidRPr="000414F3">
        <w:rPr>
          <w:rFonts w:ascii="Arial" w:hAnsi="Arial" w:cs="Arial"/>
          <w:lang w:val="en-GB"/>
        </w:rPr>
        <w:t xml:space="preserve">Within the first call for proposals, institutions from Republic of Moldova have submitted 112 project proposals and twice more within the second call - 272 project proposals. Moldovan applicants and partners managed to access about 40 mil Euro within two calls for proposals. If analysing the number of submitted applications by Moldovan applicants the most addressed are Priority 1 “Towards a more </w:t>
      </w:r>
      <w:r w:rsidRPr="000414F3">
        <w:rPr>
          <w:rFonts w:ascii="Arial" w:hAnsi="Arial" w:cs="Arial"/>
          <w:lang w:val="en-GB"/>
        </w:rPr>
        <w:lastRenderedPageBreak/>
        <w:t>competitive border economy” and Priority 3 “People to People Co-operation”.</w:t>
      </w:r>
      <w:r w:rsidR="00920914" w:rsidRPr="000414F3">
        <w:rPr>
          <w:rFonts w:ascii="Arial" w:hAnsi="Arial" w:cs="Arial"/>
          <w:lang w:val="en-GB"/>
        </w:rPr>
        <w:t xml:space="preserve"> </w:t>
      </w:r>
      <w:r w:rsidRPr="000414F3">
        <w:rPr>
          <w:rFonts w:ascii="Arial" w:hAnsi="Arial" w:cs="Arial"/>
          <w:lang w:val="en-GB"/>
        </w:rPr>
        <w:t>Within this programme Republic of Moldova</w:t>
      </w:r>
      <w:r w:rsidR="009E5977" w:rsidRPr="000414F3">
        <w:rPr>
          <w:rFonts w:ascii="Arial" w:hAnsi="Arial" w:cs="Arial"/>
          <w:lang w:val="en-GB"/>
        </w:rPr>
        <w:t xml:space="preserve"> has also </w:t>
      </w:r>
      <w:r w:rsidRPr="000414F3">
        <w:rPr>
          <w:rFonts w:ascii="Arial" w:hAnsi="Arial" w:cs="Arial"/>
          <w:lang w:val="en-GB"/>
        </w:rPr>
        <w:t>participate</w:t>
      </w:r>
      <w:r w:rsidR="009E5977" w:rsidRPr="000414F3">
        <w:rPr>
          <w:rFonts w:ascii="Arial" w:hAnsi="Arial" w:cs="Arial"/>
          <w:lang w:val="en-GB"/>
        </w:rPr>
        <w:t>d</w:t>
      </w:r>
      <w:r w:rsidRPr="000414F3">
        <w:rPr>
          <w:rFonts w:ascii="Arial" w:hAnsi="Arial" w:cs="Arial"/>
          <w:lang w:val="en-GB"/>
        </w:rPr>
        <w:t xml:space="preserve"> </w:t>
      </w:r>
      <w:r w:rsidR="00F81901" w:rsidRPr="000414F3">
        <w:rPr>
          <w:rFonts w:ascii="Arial" w:hAnsi="Arial" w:cs="Arial"/>
          <w:lang w:val="en-GB"/>
        </w:rPr>
        <w:t xml:space="preserve">in 6 Large Investment Projects (LIPs). LIPs </w:t>
      </w:r>
      <w:r w:rsidR="009E5977" w:rsidRPr="000414F3">
        <w:rPr>
          <w:rFonts w:ascii="Arial" w:hAnsi="Arial" w:cs="Arial"/>
          <w:lang w:val="en-GB"/>
        </w:rPr>
        <w:t>were</w:t>
      </w:r>
      <w:r w:rsidRPr="000414F3">
        <w:rPr>
          <w:rFonts w:ascii="Arial" w:hAnsi="Arial" w:cs="Arial"/>
          <w:lang w:val="en-GB"/>
        </w:rPr>
        <w:t xml:space="preserve"> implemented by central </w:t>
      </w:r>
      <w:r w:rsidR="00F81901" w:rsidRPr="000414F3">
        <w:rPr>
          <w:rFonts w:ascii="Arial" w:hAnsi="Arial" w:cs="Arial"/>
          <w:lang w:val="en-GB"/>
        </w:rPr>
        <w:t xml:space="preserve">public </w:t>
      </w:r>
      <w:r w:rsidRPr="000414F3">
        <w:rPr>
          <w:rFonts w:ascii="Arial" w:hAnsi="Arial" w:cs="Arial"/>
          <w:lang w:val="en-GB"/>
        </w:rPr>
        <w:t>authorities</w:t>
      </w:r>
      <w:r w:rsidR="00B94E80" w:rsidRPr="000414F3">
        <w:rPr>
          <w:rFonts w:ascii="Arial" w:hAnsi="Arial" w:cs="Arial"/>
          <w:lang w:val="en-GB"/>
        </w:rPr>
        <w:t xml:space="preserve"> such as: </w:t>
      </w:r>
      <w:r w:rsidRPr="000414F3">
        <w:rPr>
          <w:rFonts w:ascii="Arial" w:hAnsi="Arial" w:cs="Arial"/>
          <w:lang w:val="en-GB"/>
        </w:rPr>
        <w:t xml:space="preserve">Interconnection gas pipeline between the Natural Gas Transmission System of Romania and the Natural Gas Transmission System of the Republic of Moldova on the </w:t>
      </w:r>
      <w:proofErr w:type="spellStart"/>
      <w:r w:rsidRPr="000414F3">
        <w:rPr>
          <w:rFonts w:ascii="Arial" w:hAnsi="Arial" w:cs="Arial"/>
          <w:lang w:val="en-GB"/>
        </w:rPr>
        <w:t>Iaşi</w:t>
      </w:r>
      <w:proofErr w:type="spellEnd"/>
      <w:r w:rsidRPr="000414F3">
        <w:rPr>
          <w:rFonts w:ascii="Arial" w:hAnsi="Arial" w:cs="Arial"/>
          <w:lang w:val="en-GB"/>
        </w:rPr>
        <w:t xml:space="preserve"> (</w:t>
      </w:r>
      <w:r w:rsidR="00B94E80" w:rsidRPr="000414F3">
        <w:rPr>
          <w:rFonts w:ascii="Arial" w:hAnsi="Arial" w:cs="Arial"/>
          <w:lang w:val="en-GB"/>
        </w:rPr>
        <w:t xml:space="preserve">Romania) – </w:t>
      </w:r>
      <w:proofErr w:type="spellStart"/>
      <w:r w:rsidR="00B94E80" w:rsidRPr="000414F3">
        <w:rPr>
          <w:rFonts w:ascii="Arial" w:hAnsi="Arial" w:cs="Arial"/>
          <w:lang w:val="en-GB"/>
        </w:rPr>
        <w:t>Ungheni</w:t>
      </w:r>
      <w:proofErr w:type="spellEnd"/>
      <w:r w:rsidR="00B94E80" w:rsidRPr="000414F3">
        <w:rPr>
          <w:rFonts w:ascii="Arial" w:hAnsi="Arial" w:cs="Arial"/>
          <w:lang w:val="en-GB"/>
        </w:rPr>
        <w:t xml:space="preserve"> (Moldova); I</w:t>
      </w:r>
      <w:r w:rsidRPr="000414F3">
        <w:rPr>
          <w:rFonts w:ascii="Arial" w:hAnsi="Arial" w:cs="Arial"/>
          <w:lang w:val="en-GB"/>
        </w:rPr>
        <w:t xml:space="preserve">mprovement </w:t>
      </w:r>
      <w:r w:rsidR="00B94E80" w:rsidRPr="000414F3">
        <w:rPr>
          <w:rFonts w:ascii="Arial" w:hAnsi="Arial" w:cs="Arial"/>
          <w:lang w:val="en-GB"/>
        </w:rPr>
        <w:t xml:space="preserve">of </w:t>
      </w:r>
      <w:r w:rsidRPr="000414F3">
        <w:rPr>
          <w:rFonts w:ascii="Arial" w:hAnsi="Arial" w:cs="Arial"/>
          <w:lang w:val="en-GB"/>
        </w:rPr>
        <w:t>the response capacity of Mobile Emergency Service for Resusc</w:t>
      </w:r>
      <w:r w:rsidR="00B94E80" w:rsidRPr="000414F3">
        <w:rPr>
          <w:rFonts w:ascii="Arial" w:hAnsi="Arial" w:cs="Arial"/>
          <w:lang w:val="en-GB"/>
        </w:rPr>
        <w:t>itation and Extrication (SMURD);</w:t>
      </w:r>
      <w:r w:rsidRPr="000414F3">
        <w:rPr>
          <w:rFonts w:ascii="Arial" w:hAnsi="Arial" w:cs="Arial"/>
          <w:lang w:val="en-GB"/>
        </w:rPr>
        <w:t xml:space="preserve"> </w:t>
      </w:r>
      <w:r w:rsidR="00B94E80" w:rsidRPr="000414F3">
        <w:rPr>
          <w:rFonts w:ascii="Arial" w:hAnsi="Arial" w:cs="Arial"/>
          <w:lang w:val="en-GB"/>
        </w:rPr>
        <w:t>P</w:t>
      </w:r>
      <w:r w:rsidRPr="000414F3">
        <w:rPr>
          <w:rFonts w:ascii="Arial" w:hAnsi="Arial" w:cs="Arial"/>
          <w:lang w:val="en-GB"/>
        </w:rPr>
        <w:t xml:space="preserve">revention and protection against floods in the upper Siret and Prut River Basins </w:t>
      </w:r>
      <w:r w:rsidR="00B94E80" w:rsidRPr="000414F3">
        <w:rPr>
          <w:rFonts w:ascii="Arial" w:hAnsi="Arial" w:cs="Arial"/>
          <w:lang w:val="en-GB"/>
        </w:rPr>
        <w:t>(</w:t>
      </w:r>
      <w:r w:rsidRPr="000414F3">
        <w:rPr>
          <w:rFonts w:ascii="Arial" w:hAnsi="Arial" w:cs="Arial"/>
          <w:lang w:val="en-GB"/>
        </w:rPr>
        <w:t>EAST AVERT), etc. Thus, in addition to the budget within the open calls, 11 m</w:t>
      </w:r>
      <w:r w:rsidR="00DE05FA" w:rsidRPr="000414F3">
        <w:rPr>
          <w:rFonts w:ascii="Arial" w:hAnsi="Arial" w:cs="Arial"/>
          <w:lang w:val="en-GB"/>
        </w:rPr>
        <w:t>i</w:t>
      </w:r>
      <w:r w:rsidRPr="000414F3">
        <w:rPr>
          <w:rFonts w:ascii="Arial" w:hAnsi="Arial" w:cs="Arial"/>
          <w:lang w:val="en-GB"/>
        </w:rPr>
        <w:t>l. Euro were allocated to Moldovan beneficiaries/partners in order to implement the activities foreseen in the Large Investment Projects.</w:t>
      </w:r>
    </w:p>
    <w:p w:rsidR="009F7C81" w:rsidRPr="000414F3" w:rsidRDefault="009F7C81" w:rsidP="009F7C81">
      <w:pPr>
        <w:pStyle w:val="BodyText"/>
        <w:tabs>
          <w:tab w:val="left" w:pos="284"/>
        </w:tabs>
        <w:spacing w:after="0"/>
        <w:jc w:val="both"/>
        <w:rPr>
          <w:rFonts w:ascii="Arial" w:hAnsi="Arial" w:cs="Arial"/>
          <w:lang w:val="en-GB"/>
        </w:rPr>
      </w:pPr>
    </w:p>
    <w:p w:rsidR="009728FC" w:rsidRPr="000414F3" w:rsidRDefault="009F7C81" w:rsidP="009F7C81">
      <w:pPr>
        <w:pStyle w:val="BodyText"/>
        <w:tabs>
          <w:tab w:val="left" w:pos="284"/>
        </w:tabs>
        <w:spacing w:after="0"/>
        <w:jc w:val="both"/>
        <w:rPr>
          <w:rFonts w:ascii="Arial" w:hAnsi="Arial" w:cs="Arial"/>
          <w:lang w:val="en-GB"/>
        </w:rPr>
      </w:pPr>
      <w:r w:rsidRPr="000414F3">
        <w:rPr>
          <w:rFonts w:ascii="Arial" w:hAnsi="Arial" w:cs="Arial"/>
          <w:lang w:val="en-GB"/>
        </w:rPr>
        <w:t>The South East Europe Programme aims to develop transnational partnerships on matters of strategic importance, in order to improve the territorial, economic and social integration process and to contribute to cohesion, stability and competitiveness of the region. The Programme helps to promote better integration between the Member States, candidate and potential candidate countries and neighbouring countries. Regional cooperation in South East Europe is essential, regardless of the different stage of integration of the various countries. The South East Europe Programme Area includes 16 countries. For 14 countries the eligible area is the whole territory of the country, namely for Albania, Austria, Bosnia and Herzegovina, Bulgaria, Romania, Croatia, the former Yugoslav Republic of Macedonia, Greece, Hungary, Serbia, Montenegro, Slovakia, Slovenia and Republic of Moldova.</w:t>
      </w:r>
      <w:r w:rsidR="00920914" w:rsidRPr="000414F3">
        <w:rPr>
          <w:rFonts w:ascii="Arial" w:hAnsi="Arial" w:cs="Arial"/>
          <w:lang w:val="en-GB"/>
        </w:rPr>
        <w:t xml:space="preserve"> </w:t>
      </w:r>
      <w:r w:rsidRPr="000414F3">
        <w:rPr>
          <w:rFonts w:ascii="Arial" w:hAnsi="Arial" w:cs="Arial"/>
          <w:lang w:val="en-GB"/>
        </w:rPr>
        <w:t>As the ENPI funds were availed after the Financing Agreement was signed in December 2012, within the first tree calls the Moldovan partners have participated as “10% partner” in 7 projects and implemented activities which amounted EUR 285.500. An additional ENPI call for Moldovan partners has been launched in April 2013. Total ENPI contribution awarded for 7 projects constitutes</w:t>
      </w:r>
      <w:r w:rsidR="00344FE6" w:rsidRPr="000414F3">
        <w:rPr>
          <w:rFonts w:ascii="Arial" w:hAnsi="Arial" w:cs="Arial"/>
          <w:lang w:val="en-GB"/>
        </w:rPr>
        <w:t xml:space="preserve"> </w:t>
      </w:r>
      <w:r w:rsidRPr="000414F3">
        <w:rPr>
          <w:rFonts w:ascii="Arial" w:hAnsi="Arial" w:cs="Arial"/>
          <w:lang w:val="en-GB"/>
        </w:rPr>
        <w:t>640,231.72 EUR</w:t>
      </w:r>
    </w:p>
    <w:p w:rsidR="009728FC" w:rsidRPr="000414F3" w:rsidRDefault="009728FC" w:rsidP="008E5CBF">
      <w:pPr>
        <w:pStyle w:val="BodyText"/>
        <w:tabs>
          <w:tab w:val="left" w:pos="284"/>
        </w:tabs>
        <w:spacing w:after="0"/>
        <w:jc w:val="both"/>
        <w:rPr>
          <w:rFonts w:ascii="Arial" w:hAnsi="Arial" w:cs="Arial"/>
          <w:lang w:val="en-GB"/>
        </w:rPr>
      </w:pPr>
    </w:p>
    <w:p w:rsidR="00C6033A" w:rsidRPr="000414F3" w:rsidRDefault="00307CAD" w:rsidP="008E5CBF">
      <w:pPr>
        <w:pStyle w:val="BodyText"/>
        <w:tabs>
          <w:tab w:val="left" w:pos="284"/>
        </w:tabs>
        <w:spacing w:after="0"/>
        <w:jc w:val="both"/>
        <w:rPr>
          <w:rFonts w:ascii="Arial" w:hAnsi="Arial" w:cs="Arial"/>
          <w:lang w:val="en-GB"/>
        </w:rPr>
      </w:pPr>
      <w:r w:rsidRPr="000414F3">
        <w:rPr>
          <w:rFonts w:ascii="Arial" w:hAnsi="Arial" w:cs="Arial"/>
          <w:lang w:val="en-GB"/>
        </w:rPr>
        <w:t xml:space="preserve">Following the closure of programmes, </w:t>
      </w:r>
      <w:r w:rsidR="00816C43" w:rsidRPr="000414F3">
        <w:rPr>
          <w:rFonts w:ascii="Arial" w:hAnsi="Arial" w:cs="Arial"/>
          <w:lang w:val="en-GB"/>
        </w:rPr>
        <w:t xml:space="preserve">Moldovan national authorities, in cooperation with the Austrian Development </w:t>
      </w:r>
      <w:r w:rsidR="00C6033A" w:rsidRPr="000414F3">
        <w:rPr>
          <w:rFonts w:ascii="Arial" w:hAnsi="Arial" w:cs="Arial"/>
          <w:lang w:val="en-GB"/>
        </w:rPr>
        <w:t>Agency</w:t>
      </w:r>
      <w:r w:rsidR="00816C43" w:rsidRPr="000414F3">
        <w:rPr>
          <w:rFonts w:ascii="Arial" w:hAnsi="Arial" w:cs="Arial"/>
          <w:lang w:val="en-GB"/>
        </w:rPr>
        <w:t xml:space="preserve"> have decided to</w:t>
      </w:r>
      <w:r w:rsidR="00DA125D" w:rsidRPr="000414F3">
        <w:rPr>
          <w:rFonts w:ascii="Arial" w:hAnsi="Arial" w:cs="Arial"/>
          <w:lang w:val="en-GB"/>
        </w:rPr>
        <w:t xml:space="preserve"> assess </w:t>
      </w:r>
      <w:r w:rsidR="00B67BE6" w:rsidRPr="000414F3">
        <w:rPr>
          <w:rFonts w:ascii="Arial" w:hAnsi="Arial" w:cs="Arial"/>
          <w:lang w:val="en-GB"/>
        </w:rPr>
        <w:t>the</w:t>
      </w:r>
      <w:r w:rsidR="00DA125D" w:rsidRPr="000414F3">
        <w:rPr>
          <w:rFonts w:ascii="Arial" w:hAnsi="Arial" w:cs="Arial"/>
          <w:lang w:val="en-GB"/>
        </w:rPr>
        <w:t xml:space="preserve"> </w:t>
      </w:r>
      <w:r w:rsidR="00B67BE6" w:rsidRPr="000414F3">
        <w:rPr>
          <w:rFonts w:ascii="Arial" w:hAnsi="Arial" w:cs="Arial"/>
          <w:lang w:val="en-GB"/>
        </w:rPr>
        <w:t xml:space="preserve">impact </w:t>
      </w:r>
      <w:r w:rsidR="00DA125D" w:rsidRPr="000414F3">
        <w:rPr>
          <w:rFonts w:ascii="Arial" w:hAnsi="Arial" w:cs="Arial"/>
          <w:lang w:val="en-GB"/>
        </w:rPr>
        <w:t>of</w:t>
      </w:r>
      <w:r w:rsidR="00B67BE6" w:rsidRPr="000414F3">
        <w:rPr>
          <w:rFonts w:ascii="Arial" w:hAnsi="Arial" w:cs="Arial"/>
          <w:lang w:val="en-GB"/>
        </w:rPr>
        <w:t xml:space="preserve"> cross border cooperation</w:t>
      </w:r>
      <w:r w:rsidR="00DA125D" w:rsidRPr="000414F3">
        <w:rPr>
          <w:rFonts w:ascii="Arial" w:hAnsi="Arial" w:cs="Arial"/>
          <w:lang w:val="en-GB"/>
        </w:rPr>
        <w:t xml:space="preserve"> programmes</w:t>
      </w:r>
      <w:r w:rsidR="00B213C9" w:rsidRPr="000414F3">
        <w:rPr>
          <w:rFonts w:ascii="Arial" w:hAnsi="Arial" w:cs="Arial"/>
          <w:lang w:val="en-GB"/>
        </w:rPr>
        <w:t xml:space="preserve"> </w:t>
      </w:r>
      <w:r w:rsidR="00156971" w:rsidRPr="000414F3">
        <w:rPr>
          <w:rFonts w:ascii="Arial" w:hAnsi="Arial" w:cs="Arial"/>
          <w:lang w:val="en-GB"/>
        </w:rPr>
        <w:t xml:space="preserve">2017-2013 </w:t>
      </w:r>
      <w:r w:rsidR="00B67BE6" w:rsidRPr="000414F3">
        <w:rPr>
          <w:rFonts w:ascii="Arial" w:hAnsi="Arial" w:cs="Arial"/>
          <w:lang w:val="en-GB"/>
        </w:rPr>
        <w:t>on social</w:t>
      </w:r>
      <w:r w:rsidR="00B213C9" w:rsidRPr="000414F3">
        <w:rPr>
          <w:rFonts w:ascii="Arial" w:hAnsi="Arial" w:cs="Arial"/>
          <w:lang w:val="en-GB"/>
        </w:rPr>
        <w:t xml:space="preserve"> and economic </w:t>
      </w:r>
      <w:r w:rsidR="00B67BE6" w:rsidRPr="000414F3">
        <w:rPr>
          <w:rFonts w:ascii="Arial" w:hAnsi="Arial" w:cs="Arial"/>
          <w:lang w:val="en-GB"/>
        </w:rPr>
        <w:t>development of the Republic of Moldova</w:t>
      </w:r>
      <w:r w:rsidR="00B213C9" w:rsidRPr="000414F3">
        <w:rPr>
          <w:rFonts w:ascii="Arial" w:hAnsi="Arial" w:cs="Arial"/>
          <w:lang w:val="en-GB"/>
        </w:rPr>
        <w:t xml:space="preserve">. </w:t>
      </w:r>
      <w:r w:rsidR="007C5880" w:rsidRPr="000414F3">
        <w:rPr>
          <w:rFonts w:ascii="Arial" w:hAnsi="Arial" w:cs="Arial"/>
          <w:lang w:val="en-GB"/>
        </w:rPr>
        <w:t>The currents exercise is financed under</w:t>
      </w:r>
      <w:r w:rsidR="00156971" w:rsidRPr="000414F3">
        <w:rPr>
          <w:rFonts w:ascii="Arial" w:hAnsi="Arial" w:cs="Arial"/>
          <w:lang w:val="en-GB"/>
        </w:rPr>
        <w:t xml:space="preserve"> the D</w:t>
      </w:r>
      <w:r w:rsidR="00C6033A" w:rsidRPr="000414F3">
        <w:rPr>
          <w:rFonts w:ascii="Arial" w:hAnsi="Arial" w:cs="Arial"/>
          <w:lang w:val="en-GB"/>
        </w:rPr>
        <w:t>anube C</w:t>
      </w:r>
      <w:r w:rsidR="00156971" w:rsidRPr="000414F3">
        <w:rPr>
          <w:rFonts w:ascii="Arial" w:hAnsi="Arial" w:cs="Arial"/>
          <w:lang w:val="en-GB"/>
        </w:rPr>
        <w:t xml:space="preserve">onnects </w:t>
      </w:r>
      <w:r w:rsidR="00C6033A" w:rsidRPr="000414F3">
        <w:rPr>
          <w:rFonts w:ascii="Arial" w:hAnsi="Arial" w:cs="Arial"/>
          <w:lang w:val="en-GB"/>
        </w:rPr>
        <w:t>P</w:t>
      </w:r>
      <w:r w:rsidR="00156971" w:rsidRPr="000414F3">
        <w:rPr>
          <w:rFonts w:ascii="Arial" w:hAnsi="Arial" w:cs="Arial"/>
          <w:lang w:val="en-GB"/>
        </w:rPr>
        <w:t>roject</w:t>
      </w:r>
      <w:r w:rsidR="00C6033A" w:rsidRPr="000414F3">
        <w:rPr>
          <w:rFonts w:ascii="Arial" w:hAnsi="Arial" w:cs="Arial"/>
          <w:lang w:val="en-GB"/>
        </w:rPr>
        <w:t>, financed by the Austrian Development Agency.</w:t>
      </w:r>
      <w:r w:rsidR="00E61479" w:rsidRPr="000414F3">
        <w:rPr>
          <w:rFonts w:ascii="Arial" w:hAnsi="Arial" w:cs="Arial"/>
          <w:lang w:val="en-GB"/>
        </w:rPr>
        <w:t xml:space="preserve"> </w:t>
      </w:r>
    </w:p>
    <w:p w:rsidR="009005B7" w:rsidRPr="000414F3" w:rsidRDefault="009005B7" w:rsidP="008E5CBF">
      <w:pPr>
        <w:pStyle w:val="BodyText"/>
        <w:tabs>
          <w:tab w:val="left" w:pos="284"/>
        </w:tabs>
        <w:spacing w:after="0"/>
        <w:jc w:val="both"/>
        <w:rPr>
          <w:rFonts w:ascii="Arial" w:hAnsi="Arial" w:cs="Arial"/>
          <w:lang w:val="en-GB"/>
        </w:rPr>
      </w:pPr>
    </w:p>
    <w:p w:rsidR="009005B7" w:rsidRPr="000414F3" w:rsidRDefault="00C64C59" w:rsidP="007965E5">
      <w:pPr>
        <w:pStyle w:val="BodyText"/>
        <w:numPr>
          <w:ilvl w:val="0"/>
          <w:numId w:val="2"/>
        </w:numPr>
        <w:tabs>
          <w:tab w:val="left" w:pos="284"/>
        </w:tabs>
        <w:spacing w:after="0"/>
        <w:ind w:left="0" w:firstLine="0"/>
        <w:jc w:val="both"/>
        <w:rPr>
          <w:rFonts w:ascii="Arial" w:hAnsi="Arial" w:cs="Arial"/>
          <w:b/>
          <w:lang w:val="en-GB"/>
        </w:rPr>
      </w:pPr>
      <w:r w:rsidRPr="000414F3">
        <w:rPr>
          <w:rFonts w:ascii="Arial" w:hAnsi="Arial" w:cs="Arial"/>
          <w:b/>
          <w:lang w:val="en-GB"/>
        </w:rPr>
        <w:t>Evaluation purpose and target audience</w:t>
      </w:r>
    </w:p>
    <w:p w:rsidR="00C6033A" w:rsidRPr="000414F3" w:rsidRDefault="00C6033A" w:rsidP="008E5CBF">
      <w:pPr>
        <w:pStyle w:val="BodyText"/>
        <w:tabs>
          <w:tab w:val="left" w:pos="284"/>
        </w:tabs>
        <w:spacing w:after="0"/>
        <w:jc w:val="both"/>
        <w:rPr>
          <w:rFonts w:ascii="Arial" w:hAnsi="Arial" w:cs="Arial"/>
          <w:lang w:val="en-GB"/>
        </w:rPr>
      </w:pPr>
    </w:p>
    <w:p w:rsidR="00572CAB" w:rsidRPr="000414F3" w:rsidRDefault="00502098" w:rsidP="00572CAB">
      <w:pPr>
        <w:pStyle w:val="BodyText"/>
        <w:tabs>
          <w:tab w:val="left" w:pos="284"/>
        </w:tabs>
        <w:spacing w:after="0"/>
        <w:jc w:val="both"/>
        <w:rPr>
          <w:rFonts w:ascii="Arial" w:hAnsi="Arial" w:cs="Arial"/>
          <w:lang w:val="en-GB"/>
        </w:rPr>
      </w:pPr>
      <w:r w:rsidRPr="000414F3">
        <w:rPr>
          <w:rFonts w:ascii="Arial" w:hAnsi="Arial" w:cs="Arial"/>
          <w:lang w:val="en-GB"/>
        </w:rPr>
        <w:t xml:space="preserve">The </w:t>
      </w:r>
      <w:r w:rsidR="00CA4856" w:rsidRPr="000414F3">
        <w:rPr>
          <w:rFonts w:ascii="Arial" w:hAnsi="Arial" w:cs="Arial"/>
          <w:lang w:val="en-GB"/>
        </w:rPr>
        <w:t xml:space="preserve">impact assessment </w:t>
      </w:r>
      <w:r w:rsidRPr="000414F3">
        <w:rPr>
          <w:rFonts w:ascii="Arial" w:hAnsi="Arial" w:cs="Arial"/>
          <w:lang w:val="en-GB"/>
        </w:rPr>
        <w:t>evaluation</w:t>
      </w:r>
      <w:r w:rsidR="00CA4856" w:rsidRPr="000414F3">
        <w:rPr>
          <w:rFonts w:ascii="Arial" w:hAnsi="Arial" w:cs="Arial"/>
          <w:lang w:val="en-GB"/>
        </w:rPr>
        <w:t xml:space="preserve"> is intended </w:t>
      </w:r>
      <w:r w:rsidR="009A3AF0" w:rsidRPr="000414F3">
        <w:rPr>
          <w:rFonts w:ascii="Arial" w:hAnsi="Arial" w:cs="Arial"/>
          <w:lang w:val="en-GB"/>
        </w:rPr>
        <w:t xml:space="preserve">to </w:t>
      </w:r>
      <w:r w:rsidR="00CA4856" w:rsidRPr="000414F3">
        <w:rPr>
          <w:rFonts w:ascii="Arial" w:hAnsi="Arial" w:cs="Arial"/>
          <w:lang w:val="en-GB"/>
        </w:rPr>
        <w:t xml:space="preserve">measure </w:t>
      </w:r>
      <w:r w:rsidR="008F22A6" w:rsidRPr="000414F3">
        <w:rPr>
          <w:rFonts w:ascii="Arial" w:hAnsi="Arial" w:cs="Arial"/>
          <w:lang w:val="en-GB"/>
        </w:rPr>
        <w:t xml:space="preserve">the </w:t>
      </w:r>
      <w:r w:rsidR="00DD57DA" w:rsidRPr="000414F3">
        <w:rPr>
          <w:rFonts w:ascii="Arial" w:hAnsi="Arial" w:cs="Arial"/>
          <w:lang w:val="en-GB"/>
        </w:rPr>
        <w:t>level of achievement of programm</w:t>
      </w:r>
      <w:r w:rsidR="008F22A6" w:rsidRPr="000414F3">
        <w:rPr>
          <w:rFonts w:ascii="Arial" w:hAnsi="Arial" w:cs="Arial"/>
          <w:lang w:val="en-GB"/>
        </w:rPr>
        <w:t xml:space="preserve">es </w:t>
      </w:r>
      <w:r w:rsidR="00EB0E9A" w:rsidRPr="000414F3">
        <w:rPr>
          <w:rFonts w:ascii="Arial" w:hAnsi="Arial" w:cs="Arial"/>
          <w:lang w:val="en-GB"/>
        </w:rPr>
        <w:t xml:space="preserve">results </w:t>
      </w:r>
      <w:r w:rsidR="00572CAB" w:rsidRPr="000414F3">
        <w:rPr>
          <w:rFonts w:ascii="Arial" w:hAnsi="Arial" w:cs="Arial"/>
          <w:lang w:val="en-GB"/>
        </w:rPr>
        <w:t>and to prepare an inventory of effects, including impacts which have been or may be associated with the CBC and TN</w:t>
      </w:r>
      <w:r w:rsidR="0031081C" w:rsidRPr="000414F3">
        <w:rPr>
          <w:rFonts w:ascii="Arial" w:hAnsi="Arial" w:cs="Arial"/>
          <w:lang w:val="en-GB"/>
        </w:rPr>
        <w:t xml:space="preserve">C </w:t>
      </w:r>
      <w:r w:rsidR="00572CAB" w:rsidRPr="000414F3">
        <w:rPr>
          <w:rFonts w:ascii="Arial" w:hAnsi="Arial" w:cs="Arial"/>
          <w:lang w:val="en-GB"/>
        </w:rPr>
        <w:t>interventions</w:t>
      </w:r>
      <w:r w:rsidR="0031081C" w:rsidRPr="000414F3">
        <w:rPr>
          <w:rFonts w:ascii="Arial" w:hAnsi="Arial" w:cs="Arial"/>
          <w:lang w:val="en-GB"/>
        </w:rPr>
        <w:t xml:space="preserve">. </w:t>
      </w:r>
      <w:r w:rsidR="00572CAB" w:rsidRPr="000414F3">
        <w:rPr>
          <w:rFonts w:ascii="Arial" w:hAnsi="Arial" w:cs="Arial"/>
          <w:lang w:val="en-GB"/>
        </w:rPr>
        <w:t xml:space="preserve">These </w:t>
      </w:r>
      <w:r w:rsidR="0063268F" w:rsidRPr="000414F3">
        <w:rPr>
          <w:rFonts w:ascii="Arial" w:hAnsi="Arial" w:cs="Arial"/>
          <w:lang w:val="en-GB"/>
        </w:rPr>
        <w:t>shall</w:t>
      </w:r>
      <w:r w:rsidR="00572CAB" w:rsidRPr="000414F3">
        <w:rPr>
          <w:rFonts w:ascii="Arial" w:hAnsi="Arial" w:cs="Arial"/>
          <w:lang w:val="en-GB"/>
        </w:rPr>
        <w:t xml:space="preserve"> include results at the level of individuals,</w:t>
      </w:r>
      <w:r w:rsidR="0031081C" w:rsidRPr="000414F3">
        <w:rPr>
          <w:rFonts w:ascii="Arial" w:hAnsi="Arial" w:cs="Arial"/>
          <w:lang w:val="en-GB"/>
        </w:rPr>
        <w:t xml:space="preserve"> Civil Society Organisations/Local Public Authorities</w:t>
      </w:r>
      <w:r w:rsidR="005F5616" w:rsidRPr="000414F3">
        <w:rPr>
          <w:rFonts w:ascii="Arial" w:hAnsi="Arial" w:cs="Arial"/>
          <w:lang w:val="en-GB"/>
        </w:rPr>
        <w:t xml:space="preserve"> </w:t>
      </w:r>
      <w:r w:rsidR="00572CAB" w:rsidRPr="000414F3">
        <w:rPr>
          <w:rFonts w:ascii="Arial" w:hAnsi="Arial" w:cs="Arial"/>
          <w:lang w:val="en-GB"/>
        </w:rPr>
        <w:t>and</w:t>
      </w:r>
      <w:r w:rsidR="005F5616" w:rsidRPr="000414F3">
        <w:rPr>
          <w:rFonts w:ascii="Arial" w:hAnsi="Arial" w:cs="Arial"/>
          <w:lang w:val="en-GB"/>
        </w:rPr>
        <w:t xml:space="preserve"> social-</w:t>
      </w:r>
      <w:r w:rsidR="00572CAB" w:rsidRPr="000414F3">
        <w:rPr>
          <w:rFonts w:ascii="Arial" w:hAnsi="Arial" w:cs="Arial"/>
          <w:lang w:val="en-GB"/>
        </w:rPr>
        <w:t>economic sectors at large.</w:t>
      </w:r>
      <w:r w:rsidR="00A5373D" w:rsidRPr="000414F3">
        <w:rPr>
          <w:rFonts w:ascii="Arial" w:hAnsi="Arial" w:cs="Arial"/>
          <w:lang w:val="en-GB"/>
        </w:rPr>
        <w:t xml:space="preserve"> It is expected that the impact assessment study will also provide</w:t>
      </w:r>
      <w:r w:rsidR="00E003FA" w:rsidRPr="000414F3">
        <w:rPr>
          <w:rFonts w:ascii="Arial" w:hAnsi="Arial" w:cs="Arial"/>
          <w:lang w:val="en-GB"/>
        </w:rPr>
        <w:t xml:space="preserve"> relevant analysis, as well as conclusions, recommendations and lessons learned for future CBC programmes</w:t>
      </w:r>
      <w:r w:rsidR="00A5373D" w:rsidRPr="000414F3">
        <w:rPr>
          <w:rFonts w:ascii="Arial" w:hAnsi="Arial" w:cs="Arial"/>
          <w:lang w:val="en-GB"/>
        </w:rPr>
        <w:t xml:space="preserve"> and collecting best practices/examples of successful projects.</w:t>
      </w:r>
      <w:r w:rsidR="001D626D" w:rsidRPr="000414F3">
        <w:rPr>
          <w:rFonts w:ascii="Arial" w:hAnsi="Arial" w:cs="Arial"/>
          <w:lang w:val="en-GB"/>
        </w:rPr>
        <w:t xml:space="preserve"> A separate</w:t>
      </w:r>
      <w:r w:rsidR="009C53C6" w:rsidRPr="000414F3">
        <w:rPr>
          <w:rFonts w:ascii="Arial" w:hAnsi="Arial" w:cs="Arial"/>
          <w:lang w:val="en-GB"/>
        </w:rPr>
        <w:t xml:space="preserve"> </w:t>
      </w:r>
      <w:r w:rsidR="001D626D" w:rsidRPr="000414F3">
        <w:rPr>
          <w:rFonts w:ascii="Arial" w:hAnsi="Arial" w:cs="Arial"/>
          <w:lang w:val="en-GB"/>
        </w:rPr>
        <w:t>Chapter on</w:t>
      </w:r>
      <w:r w:rsidR="00091580" w:rsidRPr="000414F3">
        <w:rPr>
          <w:rFonts w:ascii="Arial" w:hAnsi="Arial" w:cs="Arial"/>
          <w:lang w:val="en-GB"/>
        </w:rPr>
        <w:t xml:space="preserve"> the promotion</w:t>
      </w:r>
      <w:r w:rsidR="001D626D" w:rsidRPr="000414F3">
        <w:rPr>
          <w:rFonts w:ascii="Arial" w:hAnsi="Arial" w:cs="Arial"/>
          <w:lang w:val="en-GB"/>
        </w:rPr>
        <w:t xml:space="preserve"> gender equality/women empowerment will be part of the Study</w:t>
      </w:r>
      <w:r w:rsidR="00BF0539" w:rsidRPr="000414F3">
        <w:rPr>
          <w:rFonts w:ascii="Arial" w:hAnsi="Arial" w:cs="Arial"/>
          <w:lang w:val="en-GB"/>
        </w:rPr>
        <w:t>.</w:t>
      </w:r>
    </w:p>
    <w:p w:rsidR="0019215C" w:rsidRPr="000414F3" w:rsidRDefault="0019215C" w:rsidP="00572CAB">
      <w:pPr>
        <w:pStyle w:val="BodyText"/>
        <w:tabs>
          <w:tab w:val="left" w:pos="284"/>
        </w:tabs>
        <w:spacing w:after="0"/>
        <w:jc w:val="both"/>
        <w:rPr>
          <w:rFonts w:ascii="Arial" w:hAnsi="Arial" w:cs="Arial"/>
          <w:lang w:val="en-GB"/>
        </w:rPr>
      </w:pPr>
    </w:p>
    <w:p w:rsidR="0019215C" w:rsidRPr="000414F3" w:rsidRDefault="0019215C" w:rsidP="0019215C">
      <w:pPr>
        <w:pStyle w:val="BodyText"/>
        <w:tabs>
          <w:tab w:val="left" w:pos="284"/>
        </w:tabs>
        <w:spacing w:after="0"/>
        <w:jc w:val="both"/>
        <w:rPr>
          <w:rFonts w:ascii="Arial" w:hAnsi="Arial" w:cs="Arial"/>
          <w:lang w:val="en-GB"/>
        </w:rPr>
      </w:pPr>
      <w:r w:rsidRPr="000414F3">
        <w:rPr>
          <w:rFonts w:ascii="Arial" w:hAnsi="Arial" w:cs="Arial"/>
          <w:lang w:val="en-GB"/>
        </w:rPr>
        <w:lastRenderedPageBreak/>
        <w:t xml:space="preserve">The primary intended users of this evaluation are: </w:t>
      </w:r>
      <w:r w:rsidR="000B603A" w:rsidRPr="000414F3">
        <w:rPr>
          <w:rFonts w:ascii="Arial" w:hAnsi="Arial" w:cs="Arial"/>
          <w:lang w:val="en-GB"/>
        </w:rPr>
        <w:t>State Chancellery</w:t>
      </w:r>
      <w:r w:rsidR="000B603A">
        <w:rPr>
          <w:rFonts w:ascii="Arial" w:hAnsi="Arial" w:cs="Arial"/>
          <w:lang w:val="en-GB"/>
        </w:rPr>
        <w:t>,</w:t>
      </w:r>
      <w:r w:rsidR="000B603A" w:rsidRPr="000414F3">
        <w:rPr>
          <w:rFonts w:ascii="Arial" w:hAnsi="Arial" w:cs="Arial"/>
          <w:lang w:val="en-GB"/>
        </w:rPr>
        <w:t xml:space="preserve"> </w:t>
      </w:r>
      <w:r w:rsidR="000D1254" w:rsidRPr="000414F3">
        <w:rPr>
          <w:rFonts w:ascii="Arial" w:hAnsi="Arial" w:cs="Arial"/>
          <w:lang w:val="en-GB"/>
        </w:rPr>
        <w:t>Ministry of Regional Development and Construction, Austrian Development Agency</w:t>
      </w:r>
      <w:r w:rsidR="00D15D64" w:rsidRPr="000414F3">
        <w:rPr>
          <w:rFonts w:ascii="Arial" w:hAnsi="Arial" w:cs="Arial"/>
          <w:lang w:val="en-GB"/>
        </w:rPr>
        <w:t>,</w:t>
      </w:r>
      <w:r w:rsidR="000D1254" w:rsidRPr="000414F3">
        <w:rPr>
          <w:rFonts w:ascii="Arial" w:hAnsi="Arial" w:cs="Arial"/>
          <w:lang w:val="en-GB"/>
        </w:rPr>
        <w:t xml:space="preserve"> as well as other </w:t>
      </w:r>
      <w:r w:rsidR="00D15D64" w:rsidRPr="000414F3">
        <w:rPr>
          <w:rFonts w:ascii="Arial" w:hAnsi="Arial" w:cs="Arial"/>
          <w:lang w:val="en-GB"/>
        </w:rPr>
        <w:t xml:space="preserve">central public authorities and externals development partners, involved in Programme implementation. </w:t>
      </w:r>
    </w:p>
    <w:p w:rsidR="00D15D64" w:rsidRDefault="00D15D64" w:rsidP="0019215C">
      <w:pPr>
        <w:pStyle w:val="BodyText"/>
        <w:tabs>
          <w:tab w:val="left" w:pos="284"/>
        </w:tabs>
        <w:spacing w:after="0"/>
        <w:jc w:val="both"/>
        <w:rPr>
          <w:rFonts w:ascii="Arial" w:hAnsi="Arial" w:cs="Arial"/>
          <w:lang w:val="en-GB"/>
        </w:rPr>
      </w:pPr>
    </w:p>
    <w:p w:rsidR="00453BCA" w:rsidRDefault="00453BCA" w:rsidP="0019215C">
      <w:pPr>
        <w:pStyle w:val="BodyText"/>
        <w:tabs>
          <w:tab w:val="left" w:pos="284"/>
        </w:tabs>
        <w:spacing w:after="0"/>
        <w:jc w:val="both"/>
        <w:rPr>
          <w:rFonts w:ascii="Arial" w:hAnsi="Arial" w:cs="Arial"/>
          <w:lang w:val="en-GB"/>
        </w:rPr>
      </w:pPr>
    </w:p>
    <w:p w:rsidR="00453BCA" w:rsidRPr="000414F3" w:rsidRDefault="00453BCA" w:rsidP="0019215C">
      <w:pPr>
        <w:pStyle w:val="BodyText"/>
        <w:tabs>
          <w:tab w:val="left" w:pos="284"/>
        </w:tabs>
        <w:spacing w:after="0"/>
        <w:jc w:val="both"/>
        <w:rPr>
          <w:rFonts w:ascii="Arial" w:hAnsi="Arial" w:cs="Arial"/>
          <w:lang w:val="en-GB"/>
        </w:rPr>
      </w:pPr>
    </w:p>
    <w:p w:rsidR="0019215C" w:rsidRPr="000414F3" w:rsidRDefault="0019215C" w:rsidP="0019215C">
      <w:pPr>
        <w:pStyle w:val="BodyText"/>
        <w:tabs>
          <w:tab w:val="left" w:pos="284"/>
        </w:tabs>
        <w:spacing w:after="0"/>
        <w:jc w:val="both"/>
        <w:rPr>
          <w:rFonts w:ascii="Arial" w:hAnsi="Arial" w:cs="Arial"/>
          <w:lang w:val="en-GB"/>
        </w:rPr>
      </w:pPr>
      <w:r w:rsidRPr="000414F3">
        <w:rPr>
          <w:rFonts w:ascii="Arial" w:hAnsi="Arial" w:cs="Arial"/>
          <w:lang w:val="en-GB"/>
        </w:rPr>
        <w:t>Primary intended uses of this evaluation are:</w:t>
      </w:r>
    </w:p>
    <w:p w:rsidR="0019215C" w:rsidRPr="000414F3" w:rsidRDefault="0019215C" w:rsidP="001375C1">
      <w:pPr>
        <w:pStyle w:val="BodyText"/>
        <w:numPr>
          <w:ilvl w:val="0"/>
          <w:numId w:val="3"/>
        </w:numPr>
        <w:tabs>
          <w:tab w:val="left" w:pos="284"/>
        </w:tabs>
        <w:spacing w:after="0"/>
        <w:jc w:val="both"/>
        <w:rPr>
          <w:rFonts w:ascii="Arial" w:hAnsi="Arial" w:cs="Arial"/>
          <w:lang w:val="en-GB"/>
        </w:rPr>
      </w:pPr>
      <w:r w:rsidRPr="000414F3">
        <w:rPr>
          <w:rFonts w:ascii="Arial" w:hAnsi="Arial" w:cs="Arial"/>
          <w:lang w:val="en-GB"/>
        </w:rPr>
        <w:t>Learning and improved decision-making to support the development of the next</w:t>
      </w:r>
      <w:r w:rsidR="00D15D64" w:rsidRPr="000414F3">
        <w:rPr>
          <w:rFonts w:ascii="Arial" w:hAnsi="Arial" w:cs="Arial"/>
          <w:lang w:val="en-GB"/>
        </w:rPr>
        <w:t xml:space="preserve"> programmes</w:t>
      </w:r>
    </w:p>
    <w:p w:rsidR="0019215C" w:rsidRPr="000414F3" w:rsidRDefault="0019215C" w:rsidP="001375C1">
      <w:pPr>
        <w:pStyle w:val="BodyText"/>
        <w:numPr>
          <w:ilvl w:val="0"/>
          <w:numId w:val="3"/>
        </w:numPr>
        <w:tabs>
          <w:tab w:val="left" w:pos="284"/>
        </w:tabs>
        <w:spacing w:after="0"/>
        <w:jc w:val="both"/>
        <w:rPr>
          <w:rFonts w:ascii="Arial" w:hAnsi="Arial" w:cs="Arial"/>
          <w:lang w:val="en-GB"/>
        </w:rPr>
      </w:pPr>
      <w:r w:rsidRPr="000414F3">
        <w:rPr>
          <w:rFonts w:ascii="Arial" w:hAnsi="Arial" w:cs="Arial"/>
          <w:lang w:val="en-GB"/>
        </w:rPr>
        <w:t>Capacity development and mobilisation of national stakeholders to</w:t>
      </w:r>
      <w:r w:rsidR="00E43B83" w:rsidRPr="000414F3">
        <w:rPr>
          <w:rFonts w:ascii="Arial" w:hAnsi="Arial" w:cs="Arial"/>
          <w:lang w:val="en-GB"/>
        </w:rPr>
        <w:t xml:space="preserve"> ensure and effective and efficient </w:t>
      </w:r>
      <w:r w:rsidR="005A1E93" w:rsidRPr="000414F3">
        <w:rPr>
          <w:rFonts w:ascii="Arial" w:hAnsi="Arial" w:cs="Arial"/>
          <w:lang w:val="en-GB"/>
        </w:rPr>
        <w:t>implementation of future CBC programmes</w:t>
      </w:r>
    </w:p>
    <w:p w:rsidR="007965E5" w:rsidRPr="000414F3" w:rsidRDefault="007965E5" w:rsidP="007965E5">
      <w:pPr>
        <w:pStyle w:val="BodyText"/>
        <w:tabs>
          <w:tab w:val="left" w:pos="284"/>
        </w:tabs>
        <w:spacing w:after="0"/>
        <w:ind w:left="720"/>
        <w:jc w:val="both"/>
        <w:rPr>
          <w:rFonts w:ascii="Arial" w:hAnsi="Arial" w:cs="Arial"/>
          <w:lang w:val="en-GB"/>
        </w:rPr>
      </w:pPr>
    </w:p>
    <w:p w:rsidR="00391067" w:rsidRPr="000414F3" w:rsidRDefault="00C11F47" w:rsidP="007965E5">
      <w:pPr>
        <w:pStyle w:val="BodyText"/>
        <w:numPr>
          <w:ilvl w:val="0"/>
          <w:numId w:val="2"/>
        </w:numPr>
        <w:tabs>
          <w:tab w:val="left" w:pos="284"/>
        </w:tabs>
        <w:spacing w:after="0"/>
        <w:ind w:left="0" w:firstLine="0"/>
        <w:jc w:val="both"/>
        <w:rPr>
          <w:rFonts w:ascii="Arial" w:hAnsi="Arial" w:cs="Arial"/>
          <w:b/>
          <w:lang w:val="en-GB"/>
        </w:rPr>
      </w:pPr>
      <w:r w:rsidRPr="000414F3">
        <w:rPr>
          <w:rFonts w:ascii="Arial" w:hAnsi="Arial" w:cs="Arial"/>
          <w:b/>
          <w:lang w:val="en-GB"/>
        </w:rPr>
        <w:t>Evaluation tasks and questions</w:t>
      </w:r>
    </w:p>
    <w:p w:rsidR="00BC7CD3" w:rsidRPr="000414F3" w:rsidRDefault="00BC7CD3" w:rsidP="00EB052C">
      <w:pPr>
        <w:pStyle w:val="BodyText"/>
        <w:tabs>
          <w:tab w:val="left" w:pos="284"/>
        </w:tabs>
        <w:spacing w:after="0"/>
        <w:jc w:val="both"/>
        <w:rPr>
          <w:rFonts w:ascii="Arial" w:hAnsi="Arial" w:cs="Arial"/>
          <w:lang w:val="en-GB"/>
        </w:rPr>
      </w:pPr>
    </w:p>
    <w:p w:rsidR="00EB052C" w:rsidRPr="000414F3" w:rsidRDefault="00EB052C" w:rsidP="00EB052C">
      <w:pPr>
        <w:pStyle w:val="BodyText"/>
        <w:tabs>
          <w:tab w:val="left" w:pos="284"/>
        </w:tabs>
        <w:spacing w:after="0"/>
        <w:jc w:val="both"/>
        <w:rPr>
          <w:rFonts w:ascii="Arial" w:hAnsi="Arial" w:cs="Arial"/>
          <w:lang w:val="en-GB"/>
        </w:rPr>
      </w:pPr>
      <w:r w:rsidRPr="000414F3">
        <w:rPr>
          <w:rFonts w:ascii="Arial" w:hAnsi="Arial" w:cs="Arial"/>
          <w:lang w:val="en-GB"/>
        </w:rPr>
        <w:t>The assessment shall aim to identify a</w:t>
      </w:r>
      <w:r w:rsidR="009C53C6" w:rsidRPr="000414F3">
        <w:rPr>
          <w:rFonts w:ascii="Arial" w:hAnsi="Arial" w:cs="Arial"/>
          <w:lang w:val="en-GB"/>
        </w:rPr>
        <w:t>ny change resulting from Programmes</w:t>
      </w:r>
      <w:r w:rsidRPr="000414F3">
        <w:rPr>
          <w:rFonts w:ascii="Arial" w:hAnsi="Arial" w:cs="Arial"/>
          <w:lang w:val="en-GB"/>
        </w:rPr>
        <w:t xml:space="preserve"> intervention</w:t>
      </w:r>
      <w:r w:rsidR="009C53C6" w:rsidRPr="000414F3">
        <w:rPr>
          <w:rFonts w:ascii="Arial" w:hAnsi="Arial" w:cs="Arial"/>
          <w:lang w:val="en-GB"/>
        </w:rPr>
        <w:t>s</w:t>
      </w:r>
      <w:r w:rsidR="00F10115" w:rsidRPr="000414F3">
        <w:rPr>
          <w:rFonts w:ascii="Arial" w:hAnsi="Arial" w:cs="Arial"/>
          <w:lang w:val="en-GB"/>
        </w:rPr>
        <w:t xml:space="preserve"> materialized in specific projects were Moldovan applicants are lead partner or partner </w:t>
      </w:r>
      <w:r w:rsidR="009F0F5B" w:rsidRPr="000414F3">
        <w:rPr>
          <w:rFonts w:ascii="Arial" w:hAnsi="Arial" w:cs="Arial"/>
          <w:lang w:val="en-GB"/>
        </w:rPr>
        <w:t>in a</w:t>
      </w:r>
      <w:r w:rsidR="002E48E0" w:rsidRPr="000414F3">
        <w:rPr>
          <w:rFonts w:ascii="Arial" w:hAnsi="Arial" w:cs="Arial"/>
          <w:lang w:val="en-GB"/>
        </w:rPr>
        <w:t xml:space="preserve"> CBC or TNC</w:t>
      </w:r>
      <w:r w:rsidR="009F0F5B" w:rsidRPr="000414F3">
        <w:rPr>
          <w:rFonts w:ascii="Arial" w:hAnsi="Arial" w:cs="Arial"/>
          <w:lang w:val="en-GB"/>
        </w:rPr>
        <w:t xml:space="preserve"> project.</w:t>
      </w:r>
      <w:r w:rsidR="00AC1B5F" w:rsidRPr="000414F3">
        <w:rPr>
          <w:rFonts w:ascii="Arial" w:hAnsi="Arial" w:cs="Arial"/>
          <w:lang w:val="en-GB"/>
        </w:rPr>
        <w:t xml:space="preserve"> The study shall </w:t>
      </w:r>
      <w:r w:rsidRPr="000414F3">
        <w:rPr>
          <w:rFonts w:ascii="Arial" w:hAnsi="Arial" w:cs="Arial"/>
          <w:lang w:val="en-GB"/>
        </w:rPr>
        <w:t>establish a causal connection between the change and the project inputs and measure the magnitude of the change. It will focus on and try to measure/assess a wide range of broad and strategic indicators, including project</w:t>
      </w:r>
      <w:r w:rsidR="008C5097" w:rsidRPr="000414F3">
        <w:rPr>
          <w:rFonts w:ascii="Arial" w:hAnsi="Arial" w:cs="Arial"/>
          <w:lang w:val="en-GB"/>
        </w:rPr>
        <w:t>s</w:t>
      </w:r>
      <w:r w:rsidRPr="000414F3">
        <w:rPr>
          <w:rFonts w:ascii="Arial" w:hAnsi="Arial" w:cs="Arial"/>
          <w:lang w:val="en-GB"/>
        </w:rPr>
        <w:t xml:space="preserve"> </w:t>
      </w:r>
      <w:r w:rsidR="008C5097" w:rsidRPr="000414F3">
        <w:rPr>
          <w:rFonts w:ascii="Arial" w:hAnsi="Arial" w:cs="Arial"/>
          <w:lang w:val="en-GB"/>
        </w:rPr>
        <w:t xml:space="preserve">relevance, </w:t>
      </w:r>
      <w:r w:rsidRPr="000414F3">
        <w:rPr>
          <w:rFonts w:ascii="Arial" w:hAnsi="Arial" w:cs="Arial"/>
          <w:lang w:val="en-GB"/>
        </w:rPr>
        <w:t>effectiveness, efficiency</w:t>
      </w:r>
      <w:r w:rsidR="008A2C27" w:rsidRPr="000414F3">
        <w:rPr>
          <w:rFonts w:ascii="Arial" w:hAnsi="Arial" w:cs="Arial"/>
          <w:lang w:val="en-GB"/>
        </w:rPr>
        <w:t>, impact and</w:t>
      </w:r>
      <w:r w:rsidRPr="000414F3">
        <w:rPr>
          <w:rFonts w:ascii="Arial" w:hAnsi="Arial" w:cs="Arial"/>
          <w:lang w:val="en-GB"/>
        </w:rPr>
        <w:t xml:space="preserve"> sustainability. </w:t>
      </w:r>
    </w:p>
    <w:p w:rsidR="008A2C27" w:rsidRPr="000414F3" w:rsidRDefault="008A2C27" w:rsidP="00EB052C">
      <w:pPr>
        <w:pStyle w:val="BodyText"/>
        <w:tabs>
          <w:tab w:val="left" w:pos="284"/>
        </w:tabs>
        <w:spacing w:after="0"/>
        <w:jc w:val="both"/>
        <w:rPr>
          <w:rFonts w:ascii="Arial" w:hAnsi="Arial" w:cs="Arial"/>
          <w:lang w:val="en-GB"/>
        </w:rPr>
      </w:pPr>
    </w:p>
    <w:p w:rsidR="00EB052C" w:rsidRPr="000414F3" w:rsidRDefault="00EB052C" w:rsidP="00EB052C">
      <w:pPr>
        <w:pStyle w:val="BodyText"/>
        <w:tabs>
          <w:tab w:val="left" w:pos="284"/>
        </w:tabs>
        <w:spacing w:after="0"/>
        <w:jc w:val="both"/>
        <w:rPr>
          <w:rFonts w:ascii="Arial" w:hAnsi="Arial" w:cs="Arial"/>
          <w:lang w:val="en-GB"/>
        </w:rPr>
      </w:pPr>
      <w:r w:rsidRPr="000414F3">
        <w:rPr>
          <w:rFonts w:ascii="Arial" w:hAnsi="Arial" w:cs="Arial"/>
          <w:lang w:val="en-GB"/>
        </w:rPr>
        <w:t>In doing so, it should address the following questions:</w:t>
      </w:r>
    </w:p>
    <w:p w:rsidR="00587BDC" w:rsidRPr="000414F3" w:rsidRDefault="00587BDC" w:rsidP="00EB052C">
      <w:pPr>
        <w:pStyle w:val="BodyText"/>
        <w:tabs>
          <w:tab w:val="left" w:pos="284"/>
        </w:tabs>
        <w:spacing w:after="0"/>
        <w:jc w:val="both"/>
        <w:rPr>
          <w:rFonts w:ascii="Arial" w:hAnsi="Arial" w:cs="Arial"/>
          <w:sz w:val="12"/>
          <w:szCs w:val="12"/>
          <w:lang w:val="en-GB"/>
        </w:rPr>
      </w:pPr>
    </w:p>
    <w:p w:rsidR="00A514AE" w:rsidRPr="000414F3" w:rsidRDefault="008C5097" w:rsidP="00A514AE">
      <w:pPr>
        <w:pStyle w:val="ListParagraph"/>
        <w:numPr>
          <w:ilvl w:val="0"/>
          <w:numId w:val="6"/>
        </w:numPr>
        <w:spacing w:after="0" w:line="240" w:lineRule="auto"/>
        <w:rPr>
          <w:rFonts w:ascii="Arial" w:hAnsi="Arial" w:cs="Arial"/>
          <w:sz w:val="20"/>
          <w:szCs w:val="20"/>
          <w:lang w:val="en-GB"/>
        </w:rPr>
      </w:pPr>
      <w:r w:rsidRPr="000414F3">
        <w:rPr>
          <w:rFonts w:ascii="Arial" w:hAnsi="Arial" w:cs="Arial"/>
          <w:sz w:val="20"/>
          <w:szCs w:val="20"/>
          <w:lang w:val="en-GB"/>
        </w:rPr>
        <w:t xml:space="preserve">The extent to which Programmes interventions were suited to the priorities and policies of the target group: individuals, local public authorities, etc.? </w:t>
      </w:r>
    </w:p>
    <w:p w:rsidR="00A514AE" w:rsidRPr="000414F3" w:rsidRDefault="00A514AE" w:rsidP="00A514AE">
      <w:pPr>
        <w:pStyle w:val="ListParagraph"/>
        <w:spacing w:after="0" w:line="240" w:lineRule="auto"/>
        <w:ind w:left="1440"/>
        <w:jc w:val="both"/>
        <w:rPr>
          <w:rFonts w:ascii="Arial" w:hAnsi="Arial" w:cs="Arial"/>
          <w:i/>
          <w:sz w:val="20"/>
          <w:szCs w:val="20"/>
          <w:lang w:val="en-GB"/>
        </w:rPr>
      </w:pPr>
      <w:r w:rsidRPr="000414F3">
        <w:rPr>
          <w:rFonts w:ascii="Arial" w:hAnsi="Arial" w:cs="Arial"/>
          <w:i/>
          <w:sz w:val="20"/>
          <w:szCs w:val="20"/>
          <w:lang w:val="en-GB"/>
        </w:rPr>
        <w:t>Example</w:t>
      </w:r>
      <w:r w:rsidR="00386698" w:rsidRPr="000414F3">
        <w:rPr>
          <w:rFonts w:ascii="Arial" w:hAnsi="Arial" w:cs="Arial"/>
          <w:i/>
          <w:sz w:val="20"/>
          <w:szCs w:val="20"/>
          <w:lang w:val="en-GB"/>
        </w:rPr>
        <w:t xml:space="preserve"> of specific questions: Are the activities and outputs of Programmes interventions consistent with the overall goal and the attainment of its objectives?</w:t>
      </w:r>
      <w:r w:rsidR="001435F3" w:rsidRPr="000414F3">
        <w:rPr>
          <w:rFonts w:ascii="Arial" w:hAnsi="Arial" w:cs="Arial"/>
          <w:i/>
          <w:sz w:val="20"/>
          <w:szCs w:val="20"/>
          <w:lang w:val="en-GB"/>
        </w:rPr>
        <w:t xml:space="preserve"> To what extent the project partners chosen were appropriate / relevant in reference to the project objectives? </w:t>
      </w:r>
      <w:r w:rsidR="00575912" w:rsidRPr="000414F3">
        <w:rPr>
          <w:rFonts w:ascii="Arial" w:hAnsi="Arial" w:cs="Arial"/>
          <w:i/>
          <w:sz w:val="20"/>
          <w:szCs w:val="20"/>
          <w:lang w:val="en-GB"/>
        </w:rPr>
        <w:t>Etc</w:t>
      </w:r>
      <w:r w:rsidRPr="000414F3">
        <w:rPr>
          <w:rFonts w:ascii="Arial" w:hAnsi="Arial" w:cs="Arial"/>
          <w:i/>
          <w:sz w:val="20"/>
          <w:szCs w:val="20"/>
          <w:lang w:val="en-GB"/>
        </w:rPr>
        <w:t>.</w:t>
      </w:r>
    </w:p>
    <w:p w:rsidR="00EC0C42" w:rsidRPr="000414F3" w:rsidRDefault="00EC0C42" w:rsidP="00EC0C42">
      <w:pPr>
        <w:spacing w:after="0" w:line="240" w:lineRule="auto"/>
        <w:rPr>
          <w:sz w:val="12"/>
          <w:szCs w:val="12"/>
          <w:lang w:val="en-GB"/>
        </w:rPr>
      </w:pPr>
    </w:p>
    <w:p w:rsidR="009F1561" w:rsidRPr="000414F3" w:rsidRDefault="009F1561" w:rsidP="009F1561">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What effects, positive or negative (intended/unintended, direct/indirect) are produced by the Programmes interventions?</w:t>
      </w:r>
    </w:p>
    <w:p w:rsidR="009F1561" w:rsidRPr="000414F3" w:rsidRDefault="009F1561" w:rsidP="00C6329B">
      <w:pPr>
        <w:pStyle w:val="BodyText"/>
        <w:tabs>
          <w:tab w:val="left" w:pos="284"/>
        </w:tabs>
        <w:spacing w:after="0"/>
        <w:ind w:left="1440" w:hanging="720"/>
        <w:jc w:val="both"/>
        <w:rPr>
          <w:rFonts w:ascii="Arial" w:hAnsi="Arial" w:cs="Arial"/>
          <w:i/>
          <w:lang w:val="en-GB"/>
        </w:rPr>
      </w:pPr>
      <w:r w:rsidRPr="000414F3">
        <w:rPr>
          <w:rFonts w:ascii="Arial" w:hAnsi="Arial" w:cs="Arial"/>
          <w:lang w:val="en-GB"/>
        </w:rPr>
        <w:tab/>
      </w:r>
      <w:r w:rsidRPr="000414F3">
        <w:rPr>
          <w:rFonts w:ascii="Arial" w:hAnsi="Arial" w:cs="Arial"/>
          <w:i/>
          <w:lang w:val="en-GB"/>
        </w:rPr>
        <w:t xml:space="preserve">Example of specific questions: </w:t>
      </w:r>
      <w:r w:rsidR="00817D04" w:rsidRPr="000414F3">
        <w:rPr>
          <w:rFonts w:ascii="Arial" w:hAnsi="Arial" w:cs="Arial"/>
          <w:i/>
          <w:lang w:val="en-GB"/>
        </w:rPr>
        <w:t xml:space="preserve">To what extent were the projects objectives achieved? </w:t>
      </w:r>
      <w:r w:rsidR="00C6329B" w:rsidRPr="000414F3">
        <w:rPr>
          <w:rFonts w:ascii="Arial" w:hAnsi="Arial" w:cs="Arial"/>
          <w:i/>
          <w:lang w:val="en-GB"/>
        </w:rPr>
        <w:t xml:space="preserve">What were the major factors have influenced the achievement or non-achievement of the objectives? Assess the effectiveness of project partners in implementing the project’s activities </w:t>
      </w:r>
      <w:r w:rsidR="00575912" w:rsidRPr="000414F3">
        <w:rPr>
          <w:rFonts w:ascii="Arial" w:hAnsi="Arial" w:cs="Arial"/>
          <w:i/>
          <w:lang w:val="en-GB"/>
        </w:rPr>
        <w:t>Etc.</w:t>
      </w:r>
    </w:p>
    <w:p w:rsidR="00782537" w:rsidRPr="000414F3" w:rsidRDefault="00782537" w:rsidP="00C6329B">
      <w:pPr>
        <w:pStyle w:val="BodyText"/>
        <w:tabs>
          <w:tab w:val="left" w:pos="284"/>
        </w:tabs>
        <w:spacing w:after="0"/>
        <w:ind w:left="1440" w:hanging="720"/>
        <w:jc w:val="both"/>
        <w:rPr>
          <w:rFonts w:ascii="Arial" w:hAnsi="Arial" w:cs="Arial"/>
          <w:i/>
          <w:sz w:val="12"/>
          <w:szCs w:val="12"/>
          <w:lang w:val="en-GB"/>
        </w:rPr>
      </w:pPr>
    </w:p>
    <w:p w:rsidR="00782537" w:rsidRPr="000414F3" w:rsidRDefault="00782537" w:rsidP="00766516">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 xml:space="preserve">Efficiency. </w:t>
      </w:r>
      <w:r w:rsidR="00766516" w:rsidRPr="000414F3">
        <w:rPr>
          <w:rFonts w:ascii="Arial" w:hAnsi="Arial" w:cs="Arial"/>
          <w:lang w:val="en-GB"/>
        </w:rPr>
        <w:t>This part shall concern the least costly resources possible in order to achieve the desired results and this may require comparing alternative approaches to achieving the same outputs, to see whether the most efficient process has been adopted.</w:t>
      </w:r>
    </w:p>
    <w:p w:rsidR="00766516" w:rsidRPr="000414F3" w:rsidRDefault="00766516" w:rsidP="008543B6">
      <w:pPr>
        <w:pStyle w:val="BodyText"/>
        <w:tabs>
          <w:tab w:val="left" w:pos="284"/>
        </w:tabs>
        <w:spacing w:after="0"/>
        <w:ind w:left="1440"/>
        <w:jc w:val="both"/>
        <w:rPr>
          <w:rFonts w:ascii="Arial" w:hAnsi="Arial" w:cs="Arial"/>
          <w:i/>
          <w:lang w:val="en-GB"/>
        </w:rPr>
      </w:pPr>
      <w:r w:rsidRPr="000414F3">
        <w:rPr>
          <w:rFonts w:ascii="Arial" w:hAnsi="Arial" w:cs="Arial"/>
          <w:i/>
          <w:lang w:val="en-GB"/>
        </w:rPr>
        <w:t>Following evaluation questions shall be considered: Were activities cost-efficient? Were objectives achieved on time? W</w:t>
      </w:r>
      <w:r w:rsidR="008543B6" w:rsidRPr="000414F3">
        <w:rPr>
          <w:rFonts w:ascii="Arial" w:hAnsi="Arial" w:cs="Arial"/>
          <w:i/>
          <w:lang w:val="en-GB"/>
        </w:rPr>
        <w:t>ere</w:t>
      </w:r>
      <w:r w:rsidRPr="000414F3">
        <w:rPr>
          <w:rFonts w:ascii="Arial" w:hAnsi="Arial" w:cs="Arial"/>
          <w:i/>
          <w:lang w:val="en-GB"/>
        </w:rPr>
        <w:t xml:space="preserve"> project</w:t>
      </w:r>
      <w:r w:rsidR="008543B6" w:rsidRPr="000414F3">
        <w:rPr>
          <w:rFonts w:ascii="Arial" w:hAnsi="Arial" w:cs="Arial"/>
          <w:i/>
          <w:lang w:val="en-GB"/>
        </w:rPr>
        <w:t>s</w:t>
      </w:r>
      <w:r w:rsidRPr="000414F3">
        <w:rPr>
          <w:rFonts w:ascii="Arial" w:hAnsi="Arial" w:cs="Arial"/>
          <w:i/>
          <w:lang w:val="en-GB"/>
        </w:rPr>
        <w:t xml:space="preserve"> implemented in the most efficient way compared to alternatives?</w:t>
      </w:r>
      <w:r w:rsidR="00575912" w:rsidRPr="000414F3">
        <w:rPr>
          <w:rFonts w:ascii="Arial" w:hAnsi="Arial" w:cs="Arial"/>
          <w:i/>
          <w:lang w:val="en-GB"/>
        </w:rPr>
        <w:t xml:space="preserve"> Etc.</w:t>
      </w:r>
    </w:p>
    <w:p w:rsidR="001435F3" w:rsidRPr="000414F3" w:rsidRDefault="001435F3" w:rsidP="00C6329B">
      <w:pPr>
        <w:pStyle w:val="ListParagraph"/>
        <w:spacing w:after="0" w:line="240" w:lineRule="auto"/>
        <w:rPr>
          <w:sz w:val="12"/>
          <w:szCs w:val="12"/>
          <w:lang w:val="en-GB"/>
        </w:rPr>
      </w:pPr>
    </w:p>
    <w:p w:rsidR="002C5E89" w:rsidRPr="000414F3" w:rsidRDefault="002C5E89" w:rsidP="004C1CD8">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Is the project producing the most appropriate impact, given the context and resources</w:t>
      </w:r>
      <w:r w:rsidR="00C6329B" w:rsidRPr="000414F3">
        <w:rPr>
          <w:rFonts w:ascii="Arial" w:hAnsi="Arial" w:cs="Arial"/>
          <w:lang w:val="en-GB"/>
        </w:rPr>
        <w:t xml:space="preserve"> </w:t>
      </w:r>
      <w:r w:rsidRPr="000414F3">
        <w:rPr>
          <w:rFonts w:ascii="Arial" w:hAnsi="Arial" w:cs="Arial"/>
          <w:lang w:val="en-GB"/>
        </w:rPr>
        <w:t>available?</w:t>
      </w:r>
      <w:r w:rsidR="004C1CD8" w:rsidRPr="000414F3">
        <w:rPr>
          <w:rFonts w:ascii="Arial" w:hAnsi="Arial" w:cs="Arial"/>
          <w:lang w:val="en-GB"/>
        </w:rPr>
        <w:t xml:space="preserve"> This shall involve the main impacts and effects resulting from Programmes interventions on the </w:t>
      </w:r>
      <w:r w:rsidR="004C1CD8" w:rsidRPr="000414F3">
        <w:rPr>
          <w:rFonts w:ascii="Arial" w:hAnsi="Arial" w:cs="Arial"/>
          <w:lang w:val="en-GB"/>
        </w:rPr>
        <w:lastRenderedPageBreak/>
        <w:t>socio economic. The examination should be concerned with both intended and unintended results and must also include the positive and negative impact</w:t>
      </w:r>
      <w:r w:rsidR="00393F7C" w:rsidRPr="000414F3">
        <w:rPr>
          <w:rFonts w:ascii="Arial" w:hAnsi="Arial" w:cs="Arial"/>
          <w:lang w:val="en-GB"/>
        </w:rPr>
        <w:t xml:space="preserve">. </w:t>
      </w:r>
    </w:p>
    <w:p w:rsidR="00393F7C" w:rsidRPr="000414F3" w:rsidRDefault="00393F7C" w:rsidP="00E43731">
      <w:pPr>
        <w:pStyle w:val="BodyText"/>
        <w:tabs>
          <w:tab w:val="left" w:pos="284"/>
        </w:tabs>
        <w:spacing w:after="0"/>
        <w:ind w:left="1440"/>
        <w:jc w:val="both"/>
        <w:rPr>
          <w:rFonts w:ascii="Arial" w:hAnsi="Arial" w:cs="Arial"/>
          <w:i/>
          <w:lang w:val="en-GB"/>
        </w:rPr>
      </w:pPr>
      <w:r w:rsidRPr="000414F3">
        <w:rPr>
          <w:rFonts w:ascii="Arial" w:hAnsi="Arial" w:cs="Arial"/>
          <w:i/>
          <w:lang w:val="en-GB"/>
        </w:rPr>
        <w:t>It shall be necessary to consider the following questions: What has happened as a result of Programmes interventions? What real difference has the Programmes interventions made to beneficiaries?</w:t>
      </w:r>
      <w:r w:rsidR="00E43731" w:rsidRPr="000414F3">
        <w:rPr>
          <w:rFonts w:ascii="Arial" w:hAnsi="Arial" w:cs="Arial"/>
          <w:i/>
          <w:lang w:val="en-GB"/>
        </w:rPr>
        <w:t xml:space="preserve">  Has the project produced an objectively measureable impact on gender </w:t>
      </w:r>
      <w:r w:rsidR="00BC1CCB" w:rsidRPr="000414F3">
        <w:rPr>
          <w:rFonts w:ascii="Arial" w:hAnsi="Arial" w:cs="Arial"/>
          <w:i/>
          <w:lang w:val="en-GB"/>
        </w:rPr>
        <w:t>equality</w:t>
      </w:r>
      <w:r w:rsidR="00E43731" w:rsidRPr="000414F3">
        <w:rPr>
          <w:rFonts w:ascii="Arial" w:hAnsi="Arial" w:cs="Arial"/>
          <w:i/>
          <w:lang w:val="en-GB"/>
        </w:rPr>
        <w:t>/women empowerment?</w:t>
      </w:r>
      <w:r w:rsidR="00BC1CCB" w:rsidRPr="000414F3">
        <w:rPr>
          <w:rFonts w:ascii="Arial" w:hAnsi="Arial" w:cs="Arial"/>
          <w:i/>
          <w:lang w:val="en-GB"/>
        </w:rPr>
        <w:t xml:space="preserve"> </w:t>
      </w:r>
      <w:r w:rsidR="00575912" w:rsidRPr="000414F3">
        <w:rPr>
          <w:rFonts w:ascii="Arial" w:hAnsi="Arial" w:cs="Arial"/>
          <w:i/>
          <w:lang w:val="en-GB"/>
        </w:rPr>
        <w:t>Etc.</w:t>
      </w:r>
    </w:p>
    <w:p w:rsidR="00045BC2" w:rsidRPr="000414F3" w:rsidRDefault="00045BC2" w:rsidP="00575912">
      <w:pPr>
        <w:pStyle w:val="BodyText"/>
        <w:tabs>
          <w:tab w:val="left" w:pos="284"/>
        </w:tabs>
        <w:spacing w:after="0"/>
        <w:ind w:left="1440"/>
        <w:jc w:val="both"/>
        <w:rPr>
          <w:rFonts w:ascii="Arial" w:hAnsi="Arial" w:cs="Arial"/>
          <w:i/>
          <w:sz w:val="12"/>
          <w:szCs w:val="12"/>
          <w:lang w:val="en-GB"/>
        </w:rPr>
      </w:pPr>
    </w:p>
    <w:p w:rsidR="00C6329B" w:rsidRPr="000414F3" w:rsidRDefault="00045BC2" w:rsidP="00045BC2">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Sustainability. This shall concern measuring whether the benefits of Programmes interventions are likely to continue after EC funding has been withdrawn.</w:t>
      </w:r>
    </w:p>
    <w:p w:rsidR="00045BC2" w:rsidRPr="000414F3" w:rsidRDefault="00045BC2" w:rsidP="00236550">
      <w:pPr>
        <w:pStyle w:val="ListParagraph"/>
        <w:spacing w:after="0" w:line="240" w:lineRule="auto"/>
        <w:rPr>
          <w:rFonts w:ascii="Arial" w:hAnsi="Arial" w:cs="Arial"/>
          <w:i/>
          <w:sz w:val="20"/>
          <w:szCs w:val="20"/>
          <w:lang w:val="en-GB"/>
        </w:rPr>
      </w:pPr>
      <w:r w:rsidRPr="000414F3">
        <w:rPr>
          <w:rFonts w:ascii="Arial" w:hAnsi="Arial" w:cs="Arial"/>
          <w:i/>
          <w:sz w:val="20"/>
          <w:szCs w:val="20"/>
          <w:lang w:val="en-GB"/>
        </w:rPr>
        <w:t>It will be necessary to consider the following questions:</w:t>
      </w:r>
      <w:r w:rsidR="00236550" w:rsidRPr="000414F3">
        <w:rPr>
          <w:rFonts w:ascii="Arial" w:hAnsi="Arial" w:cs="Arial"/>
          <w:i/>
          <w:sz w:val="20"/>
          <w:szCs w:val="20"/>
          <w:lang w:val="en-GB"/>
        </w:rPr>
        <w:t xml:space="preserve"> </w:t>
      </w:r>
      <w:r w:rsidRPr="000414F3">
        <w:rPr>
          <w:rFonts w:ascii="Arial" w:hAnsi="Arial" w:cs="Arial"/>
          <w:i/>
          <w:sz w:val="20"/>
          <w:szCs w:val="20"/>
          <w:lang w:val="en-GB"/>
        </w:rPr>
        <w:t xml:space="preserve">To what extent did the benefits of </w:t>
      </w:r>
      <w:r w:rsidR="00021A69" w:rsidRPr="000414F3">
        <w:rPr>
          <w:rFonts w:ascii="Arial" w:hAnsi="Arial" w:cs="Arial"/>
          <w:i/>
          <w:sz w:val="20"/>
          <w:szCs w:val="20"/>
          <w:lang w:val="en-GB"/>
        </w:rPr>
        <w:t>Programmes interventions</w:t>
      </w:r>
      <w:r w:rsidRPr="000414F3">
        <w:rPr>
          <w:rFonts w:ascii="Arial" w:hAnsi="Arial" w:cs="Arial"/>
          <w:i/>
          <w:sz w:val="20"/>
          <w:szCs w:val="20"/>
          <w:lang w:val="en-GB"/>
        </w:rPr>
        <w:t xml:space="preserve"> continue after </w:t>
      </w:r>
      <w:r w:rsidR="00021A69" w:rsidRPr="000414F3">
        <w:rPr>
          <w:rFonts w:ascii="Arial" w:hAnsi="Arial" w:cs="Arial"/>
          <w:i/>
          <w:sz w:val="20"/>
          <w:szCs w:val="20"/>
          <w:lang w:val="en-GB"/>
        </w:rPr>
        <w:t>EC</w:t>
      </w:r>
      <w:r w:rsidRPr="000414F3">
        <w:rPr>
          <w:rFonts w:ascii="Arial" w:hAnsi="Arial" w:cs="Arial"/>
          <w:i/>
          <w:sz w:val="20"/>
          <w:szCs w:val="20"/>
          <w:lang w:val="en-GB"/>
        </w:rPr>
        <w:t xml:space="preserve"> funding ceased? What were the major factors which influenced the achievement or non-</w:t>
      </w:r>
      <w:r w:rsidR="00BC1CCB" w:rsidRPr="000414F3">
        <w:rPr>
          <w:rFonts w:ascii="Arial" w:hAnsi="Arial" w:cs="Arial"/>
          <w:i/>
          <w:sz w:val="20"/>
          <w:szCs w:val="20"/>
          <w:lang w:val="en-GB"/>
        </w:rPr>
        <w:t xml:space="preserve">achievement of </w:t>
      </w:r>
      <w:proofErr w:type="gramStart"/>
      <w:r w:rsidR="00BC1CCB" w:rsidRPr="000414F3">
        <w:rPr>
          <w:rFonts w:ascii="Arial" w:hAnsi="Arial" w:cs="Arial"/>
          <w:i/>
          <w:sz w:val="20"/>
          <w:szCs w:val="20"/>
          <w:lang w:val="en-GB"/>
        </w:rPr>
        <w:t>sustainability.</w:t>
      </w:r>
      <w:proofErr w:type="gramEnd"/>
      <w:r w:rsidR="00021A69" w:rsidRPr="000414F3">
        <w:rPr>
          <w:rFonts w:ascii="Arial" w:hAnsi="Arial" w:cs="Arial"/>
          <w:i/>
          <w:sz w:val="20"/>
          <w:szCs w:val="20"/>
          <w:lang w:val="en-GB"/>
        </w:rPr>
        <w:t xml:space="preserve"> </w:t>
      </w:r>
    </w:p>
    <w:p w:rsidR="00045BC2" w:rsidRPr="000414F3" w:rsidRDefault="00045BC2" w:rsidP="00045BC2">
      <w:pPr>
        <w:pStyle w:val="BodyText"/>
        <w:tabs>
          <w:tab w:val="left" w:pos="284"/>
        </w:tabs>
        <w:spacing w:after="0"/>
        <w:ind w:left="720"/>
        <w:jc w:val="both"/>
        <w:rPr>
          <w:rFonts w:ascii="Arial" w:hAnsi="Arial" w:cs="Arial"/>
          <w:lang w:val="en-GB"/>
        </w:rPr>
      </w:pPr>
    </w:p>
    <w:p w:rsidR="00C11F47" w:rsidRPr="000414F3" w:rsidRDefault="00C11F47" w:rsidP="00BC1CCB">
      <w:pPr>
        <w:pStyle w:val="BodyText"/>
        <w:numPr>
          <w:ilvl w:val="0"/>
          <w:numId w:val="2"/>
        </w:numPr>
        <w:tabs>
          <w:tab w:val="left" w:pos="360"/>
        </w:tabs>
        <w:spacing w:after="0"/>
        <w:ind w:left="0" w:firstLine="0"/>
        <w:jc w:val="both"/>
        <w:rPr>
          <w:rFonts w:ascii="Arial" w:hAnsi="Arial" w:cs="Arial"/>
          <w:b/>
          <w:lang w:val="en-GB"/>
        </w:rPr>
      </w:pPr>
      <w:r w:rsidRPr="000414F3">
        <w:rPr>
          <w:rFonts w:ascii="Arial" w:hAnsi="Arial" w:cs="Arial"/>
          <w:b/>
          <w:lang w:val="en-GB"/>
        </w:rPr>
        <w:t>Approach and Methodology</w:t>
      </w:r>
    </w:p>
    <w:p w:rsidR="00C11F47" w:rsidRPr="000414F3" w:rsidRDefault="00C11F47" w:rsidP="00C11F47">
      <w:pPr>
        <w:pStyle w:val="BodyText"/>
        <w:tabs>
          <w:tab w:val="left" w:pos="284"/>
        </w:tabs>
        <w:spacing w:after="0"/>
        <w:ind w:left="720"/>
        <w:jc w:val="both"/>
        <w:rPr>
          <w:rFonts w:ascii="Arial" w:hAnsi="Arial" w:cs="Arial"/>
          <w:b/>
          <w:lang w:val="en-GB"/>
        </w:rPr>
      </w:pPr>
    </w:p>
    <w:p w:rsidR="0021130C" w:rsidRPr="000414F3" w:rsidRDefault="00C577C8" w:rsidP="00EB4BA7">
      <w:pPr>
        <w:pStyle w:val="BodyText"/>
        <w:spacing w:after="0"/>
        <w:jc w:val="both"/>
        <w:rPr>
          <w:rFonts w:ascii="Arial" w:hAnsi="Arial" w:cs="Arial"/>
          <w:lang w:val="en-GB"/>
        </w:rPr>
      </w:pPr>
      <w:r w:rsidRPr="000414F3">
        <w:rPr>
          <w:rFonts w:ascii="Arial" w:hAnsi="Arial" w:cs="Arial"/>
          <w:lang w:val="en-GB"/>
        </w:rPr>
        <w:t>The evaluation will use a theory-based</w:t>
      </w:r>
      <w:r w:rsidRPr="000414F3">
        <w:rPr>
          <w:rStyle w:val="FootnoteReference"/>
          <w:rFonts w:ascii="Arial" w:hAnsi="Arial" w:cs="Arial"/>
          <w:lang w:val="en-GB"/>
        </w:rPr>
        <w:footnoteReference w:id="1"/>
      </w:r>
      <w:r w:rsidRPr="000414F3">
        <w:rPr>
          <w:rFonts w:ascii="Arial" w:hAnsi="Arial" w:cs="Arial"/>
          <w:lang w:val="en-GB"/>
        </w:rPr>
        <w:t xml:space="preserve"> cluster design</w:t>
      </w:r>
      <w:r w:rsidR="007C2712" w:rsidRPr="000414F3">
        <w:rPr>
          <w:rStyle w:val="FootnoteReference"/>
          <w:rFonts w:ascii="Arial" w:hAnsi="Arial" w:cs="Arial"/>
          <w:lang w:val="en-GB"/>
        </w:rPr>
        <w:footnoteReference w:id="2"/>
      </w:r>
      <w:r w:rsidRPr="000414F3">
        <w:rPr>
          <w:rFonts w:ascii="Arial" w:hAnsi="Arial" w:cs="Arial"/>
          <w:lang w:val="en-GB"/>
        </w:rPr>
        <w:t>. The performance of the</w:t>
      </w:r>
      <w:r w:rsidR="007C2712" w:rsidRPr="000414F3">
        <w:rPr>
          <w:rFonts w:ascii="Arial" w:hAnsi="Arial" w:cs="Arial"/>
          <w:lang w:val="en-GB"/>
        </w:rPr>
        <w:t xml:space="preserve"> Programmes interventions </w:t>
      </w:r>
      <w:r w:rsidRPr="000414F3">
        <w:rPr>
          <w:rFonts w:ascii="Arial" w:hAnsi="Arial" w:cs="Arial"/>
          <w:lang w:val="en-GB"/>
        </w:rPr>
        <w:t>will be</w:t>
      </w:r>
      <w:r w:rsidR="007C2712" w:rsidRPr="000414F3">
        <w:rPr>
          <w:rFonts w:ascii="Arial" w:hAnsi="Arial" w:cs="Arial"/>
          <w:lang w:val="en-GB"/>
        </w:rPr>
        <w:t xml:space="preserve"> </w:t>
      </w:r>
      <w:r w:rsidRPr="000414F3">
        <w:rPr>
          <w:rFonts w:ascii="Arial" w:hAnsi="Arial" w:cs="Arial"/>
          <w:lang w:val="en-GB"/>
        </w:rPr>
        <w:t>assessed according to the theory of change</w:t>
      </w:r>
      <w:r w:rsidR="007C2712" w:rsidRPr="000414F3">
        <w:rPr>
          <w:rFonts w:ascii="Arial" w:hAnsi="Arial" w:cs="Arial"/>
          <w:lang w:val="en-GB"/>
        </w:rPr>
        <w:t xml:space="preserve">. </w:t>
      </w:r>
      <w:r w:rsidR="00EB4BA7" w:rsidRPr="000414F3">
        <w:rPr>
          <w:rFonts w:ascii="Arial" w:hAnsi="Arial" w:cs="Arial"/>
          <w:lang w:val="en-GB"/>
        </w:rPr>
        <w:t>Understanding why and under what conditions the</w:t>
      </w:r>
      <w:r w:rsidR="004F7D07" w:rsidRPr="000414F3">
        <w:rPr>
          <w:rFonts w:ascii="Arial" w:hAnsi="Arial" w:cs="Arial"/>
          <w:lang w:val="en-GB"/>
        </w:rPr>
        <w:t xml:space="preserve"> interventions supported by </w:t>
      </w:r>
      <w:r w:rsidR="00DE1B5E" w:rsidRPr="000414F3">
        <w:rPr>
          <w:rFonts w:ascii="Arial" w:hAnsi="Arial" w:cs="Arial"/>
          <w:lang w:val="en-GB"/>
        </w:rPr>
        <w:t xml:space="preserve">CBC and TNC programmes </w:t>
      </w:r>
      <w:r w:rsidR="00EB4BA7" w:rsidRPr="000414F3">
        <w:rPr>
          <w:rFonts w:ascii="Arial" w:hAnsi="Arial" w:cs="Arial"/>
          <w:lang w:val="en-GB"/>
        </w:rPr>
        <w:t xml:space="preserve">(2007-2013) produced effects </w:t>
      </w:r>
      <w:r w:rsidR="004F7D07" w:rsidRPr="000414F3">
        <w:rPr>
          <w:rFonts w:ascii="Arial" w:hAnsi="Arial" w:cs="Arial"/>
          <w:lang w:val="en-GB"/>
        </w:rPr>
        <w:t>shall be</w:t>
      </w:r>
      <w:r w:rsidR="00EB4BA7" w:rsidRPr="000414F3">
        <w:rPr>
          <w:rFonts w:ascii="Arial" w:hAnsi="Arial" w:cs="Arial"/>
          <w:lang w:val="en-GB"/>
        </w:rPr>
        <w:t xml:space="preserve"> of utmost importa</w:t>
      </w:r>
      <w:r w:rsidR="004F7D07" w:rsidRPr="000414F3">
        <w:rPr>
          <w:rFonts w:ascii="Arial" w:hAnsi="Arial" w:cs="Arial"/>
          <w:lang w:val="en-GB"/>
        </w:rPr>
        <w:t>nce for the evaluation consultant</w:t>
      </w:r>
      <w:r w:rsidR="00EB4BA7" w:rsidRPr="000414F3">
        <w:rPr>
          <w:rFonts w:ascii="Arial" w:hAnsi="Arial" w:cs="Arial"/>
          <w:lang w:val="en-GB"/>
        </w:rPr>
        <w:t>. The application of a theory-based impact evaluation approach g</w:t>
      </w:r>
      <w:r w:rsidR="0021130C" w:rsidRPr="000414F3">
        <w:rPr>
          <w:rFonts w:ascii="Arial" w:hAnsi="Arial" w:cs="Arial"/>
          <w:lang w:val="en-GB"/>
        </w:rPr>
        <w:t xml:space="preserve">ive </w:t>
      </w:r>
      <w:r w:rsidR="00EB4BA7" w:rsidRPr="000414F3">
        <w:rPr>
          <w:rFonts w:ascii="Arial" w:hAnsi="Arial" w:cs="Arial"/>
          <w:lang w:val="en-GB"/>
        </w:rPr>
        <w:t>ground to assess if the three Programmes worked, how they worked and in which context at the same time</w:t>
      </w:r>
      <w:r w:rsidR="0021130C" w:rsidRPr="000414F3">
        <w:rPr>
          <w:rFonts w:ascii="Arial" w:hAnsi="Arial" w:cs="Arial"/>
          <w:lang w:val="en-GB"/>
        </w:rPr>
        <w:t xml:space="preserve"> for Moldovan beneficiaries</w:t>
      </w:r>
      <w:r w:rsidR="00EB4BA7" w:rsidRPr="000414F3">
        <w:rPr>
          <w:rFonts w:ascii="Arial" w:hAnsi="Arial" w:cs="Arial"/>
          <w:lang w:val="en-GB"/>
        </w:rPr>
        <w:t>.</w:t>
      </w:r>
    </w:p>
    <w:p w:rsidR="0021130C" w:rsidRPr="000414F3" w:rsidRDefault="0021130C" w:rsidP="00EB4BA7">
      <w:pPr>
        <w:pStyle w:val="BodyText"/>
        <w:spacing w:after="0"/>
        <w:jc w:val="both"/>
        <w:rPr>
          <w:rFonts w:ascii="Arial" w:hAnsi="Arial" w:cs="Arial"/>
          <w:lang w:val="en-GB"/>
        </w:rPr>
      </w:pPr>
    </w:p>
    <w:p w:rsidR="00EB4BA7" w:rsidRPr="000414F3" w:rsidRDefault="00EB4BA7" w:rsidP="00EB4BA7">
      <w:pPr>
        <w:pStyle w:val="BodyText"/>
        <w:spacing w:after="0"/>
        <w:jc w:val="both"/>
        <w:rPr>
          <w:rFonts w:ascii="Arial" w:hAnsi="Arial" w:cs="Arial"/>
          <w:lang w:val="en-GB"/>
        </w:rPr>
      </w:pPr>
      <w:r w:rsidRPr="000414F3">
        <w:rPr>
          <w:rFonts w:ascii="Arial" w:hAnsi="Arial" w:cs="Arial"/>
          <w:lang w:val="en-GB"/>
        </w:rPr>
        <w:t xml:space="preserve">The evaluation </w:t>
      </w:r>
      <w:r w:rsidR="00792E8E" w:rsidRPr="000414F3">
        <w:rPr>
          <w:rFonts w:ascii="Arial" w:hAnsi="Arial" w:cs="Arial"/>
          <w:lang w:val="en-GB"/>
        </w:rPr>
        <w:t xml:space="preserve">shall be carried out </w:t>
      </w:r>
      <w:r w:rsidRPr="000414F3">
        <w:rPr>
          <w:rFonts w:ascii="Arial" w:hAnsi="Arial" w:cs="Arial"/>
          <w:lang w:val="en-GB"/>
        </w:rPr>
        <w:t xml:space="preserve">in </w:t>
      </w:r>
      <w:r w:rsidR="006811ED" w:rsidRPr="000414F3">
        <w:rPr>
          <w:rFonts w:ascii="Arial" w:hAnsi="Arial" w:cs="Arial"/>
          <w:lang w:val="en-GB"/>
        </w:rPr>
        <w:t>three</w:t>
      </w:r>
      <w:r w:rsidRPr="000414F3">
        <w:rPr>
          <w:rFonts w:ascii="Arial" w:hAnsi="Arial" w:cs="Arial"/>
          <w:lang w:val="en-GB"/>
        </w:rPr>
        <w:t xml:space="preserve"> steps, namely:</w:t>
      </w:r>
    </w:p>
    <w:p w:rsidR="00792E8E" w:rsidRPr="000414F3" w:rsidRDefault="00792E8E" w:rsidP="00EB4BA7">
      <w:pPr>
        <w:pStyle w:val="BodyText"/>
        <w:spacing w:after="0"/>
        <w:jc w:val="both"/>
        <w:rPr>
          <w:rFonts w:ascii="Arial" w:hAnsi="Arial" w:cs="Arial"/>
          <w:lang w:val="en-GB"/>
        </w:rPr>
      </w:pP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Collecting data and drawing-up findings concerning Programmes’ results achievement in relation to</w:t>
      </w:r>
      <w:r w:rsidR="00792E8E" w:rsidRPr="000414F3">
        <w:rPr>
          <w:rFonts w:ascii="Arial" w:hAnsi="Arial" w:cs="Arial"/>
          <w:lang w:val="en-GB"/>
        </w:rPr>
        <w:t xml:space="preserve"> Moldovan applicants</w:t>
      </w:r>
      <w:r w:rsidR="00A33F8A" w:rsidRPr="000414F3">
        <w:rPr>
          <w:rFonts w:ascii="Arial" w:hAnsi="Arial" w:cs="Arial"/>
          <w:lang w:val="en-GB"/>
        </w:rPr>
        <w:t xml:space="preserve">/beneficiaries. </w:t>
      </w:r>
      <w:r w:rsidRPr="000414F3">
        <w:rPr>
          <w:rFonts w:ascii="Arial" w:hAnsi="Arial" w:cs="Arial"/>
          <w:lang w:val="en-GB"/>
        </w:rPr>
        <w:t xml:space="preserve">It </w:t>
      </w:r>
      <w:r w:rsidR="006811ED" w:rsidRPr="000414F3">
        <w:rPr>
          <w:rFonts w:ascii="Arial" w:hAnsi="Arial" w:cs="Arial"/>
          <w:lang w:val="en-GB"/>
        </w:rPr>
        <w:t xml:space="preserve">shall cover </w:t>
      </w:r>
      <w:r w:rsidRPr="000414F3">
        <w:rPr>
          <w:rFonts w:ascii="Arial" w:hAnsi="Arial" w:cs="Arial"/>
          <w:lang w:val="en-GB"/>
        </w:rPr>
        <w:t xml:space="preserve">examination of every Programme implementation and providing evidence of the level of achievement of </w:t>
      </w:r>
      <w:r w:rsidR="006811ED" w:rsidRPr="000414F3">
        <w:rPr>
          <w:rFonts w:ascii="Arial" w:hAnsi="Arial" w:cs="Arial"/>
          <w:lang w:val="en-GB"/>
        </w:rPr>
        <w:t>projects results and objectives</w:t>
      </w:r>
      <w:r w:rsidRPr="000414F3">
        <w:rPr>
          <w:rFonts w:ascii="Arial" w:hAnsi="Arial" w:cs="Arial"/>
          <w:lang w:val="en-GB"/>
        </w:rPr>
        <w:t xml:space="preserve"> expressed in qualitative and quantitative terms</w:t>
      </w:r>
      <w:r w:rsidR="008F4DF4" w:rsidRPr="000414F3">
        <w:rPr>
          <w:rFonts w:ascii="Arial" w:hAnsi="Arial" w:cs="Arial"/>
          <w:lang w:val="en-GB"/>
        </w:rPr>
        <w:t xml:space="preserve"> grouped by </w:t>
      </w:r>
      <w:r w:rsidRPr="000414F3">
        <w:rPr>
          <w:rFonts w:ascii="Arial" w:hAnsi="Arial" w:cs="Arial"/>
          <w:lang w:val="en-GB"/>
        </w:rPr>
        <w:t>priority axis and measures/sphere of interventions; defining the main type of beneficiaries and target groups actively involved and/or interested in the programmes implementation, and the preferable themes of cooperation under the Programmes.</w:t>
      </w: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 xml:space="preserve">Elaborating the impact evaluation of the </w:t>
      </w:r>
      <w:r w:rsidR="0026626E" w:rsidRPr="000414F3">
        <w:rPr>
          <w:rFonts w:ascii="Arial" w:hAnsi="Arial" w:cs="Arial"/>
          <w:lang w:val="en-GB"/>
        </w:rPr>
        <w:t xml:space="preserve">CBC and TNC </w:t>
      </w:r>
      <w:r w:rsidRPr="000414F3">
        <w:rPr>
          <w:rFonts w:ascii="Arial" w:hAnsi="Arial" w:cs="Arial"/>
          <w:lang w:val="en-GB"/>
        </w:rPr>
        <w:t>Programmes 2007-2013</w:t>
      </w:r>
      <w:r w:rsidR="0026626E" w:rsidRPr="000414F3">
        <w:rPr>
          <w:rFonts w:ascii="Arial" w:hAnsi="Arial" w:cs="Arial"/>
          <w:lang w:val="en-GB"/>
        </w:rPr>
        <w:t xml:space="preserve"> for Moldova</w:t>
      </w:r>
      <w:r w:rsidRPr="000414F3">
        <w:rPr>
          <w:rFonts w:ascii="Arial" w:hAnsi="Arial" w:cs="Arial"/>
          <w:lang w:val="en-GB"/>
        </w:rPr>
        <w:t>. This step comprises detailed analysis of long-term impacts of each Programmes intervention as well as their intended and unintended effects on</w:t>
      </w:r>
      <w:r w:rsidR="0026626E" w:rsidRPr="000414F3">
        <w:rPr>
          <w:rFonts w:ascii="Arial" w:hAnsi="Arial" w:cs="Arial"/>
          <w:lang w:val="en-GB"/>
        </w:rPr>
        <w:t xml:space="preserve"> </w:t>
      </w:r>
      <w:r w:rsidR="007964FD" w:rsidRPr="000414F3">
        <w:rPr>
          <w:rFonts w:ascii="Arial" w:hAnsi="Arial" w:cs="Arial"/>
          <w:lang w:val="en-GB"/>
        </w:rPr>
        <w:t>Moldova socio-economic development</w:t>
      </w:r>
      <w:r w:rsidRPr="000414F3">
        <w:rPr>
          <w:rFonts w:ascii="Arial" w:hAnsi="Arial" w:cs="Arial"/>
          <w:lang w:val="en-GB"/>
        </w:rPr>
        <w:t xml:space="preserve">. For the above, a combination of methods </w:t>
      </w:r>
      <w:r w:rsidR="007964FD" w:rsidRPr="000414F3">
        <w:rPr>
          <w:rFonts w:ascii="Arial" w:hAnsi="Arial" w:cs="Arial"/>
          <w:lang w:val="en-GB"/>
        </w:rPr>
        <w:t>shall be mobi</w:t>
      </w:r>
      <w:r w:rsidRPr="000414F3">
        <w:rPr>
          <w:rFonts w:ascii="Arial" w:hAnsi="Arial" w:cs="Arial"/>
          <w:lang w:val="en-GB"/>
        </w:rPr>
        <w:t>lised, namely</w:t>
      </w:r>
      <w:r w:rsidRPr="006B2AEF">
        <w:rPr>
          <w:rFonts w:ascii="Arial" w:hAnsi="Arial" w:cs="Arial"/>
          <w:lang w:val="en-GB"/>
        </w:rPr>
        <w:t xml:space="preserve">: projects’ review; </w:t>
      </w:r>
      <w:r w:rsidR="00CA04A5" w:rsidRPr="006B2AEF">
        <w:rPr>
          <w:rFonts w:ascii="Arial" w:hAnsi="Arial" w:cs="Arial"/>
          <w:lang w:val="en-GB"/>
        </w:rPr>
        <w:t>intervi</w:t>
      </w:r>
      <w:r w:rsidR="00CA04A5" w:rsidRPr="000414F3">
        <w:rPr>
          <w:rFonts w:ascii="Arial" w:hAnsi="Arial" w:cs="Arial"/>
          <w:lang w:val="en-GB"/>
        </w:rPr>
        <w:t>ew</w:t>
      </w:r>
      <w:r w:rsidRPr="000414F3">
        <w:rPr>
          <w:rFonts w:ascii="Arial" w:hAnsi="Arial" w:cs="Arial"/>
          <w:lang w:val="en-GB"/>
        </w:rPr>
        <w:t xml:space="preserve"> </w:t>
      </w:r>
      <w:r w:rsidR="00CA04A5" w:rsidRPr="000414F3">
        <w:rPr>
          <w:rFonts w:ascii="Arial" w:hAnsi="Arial" w:cs="Arial"/>
          <w:lang w:val="en-GB"/>
        </w:rPr>
        <w:t xml:space="preserve">and/or survey </w:t>
      </w:r>
      <w:r w:rsidRPr="000414F3">
        <w:rPr>
          <w:rFonts w:ascii="Arial" w:hAnsi="Arial" w:cs="Arial"/>
          <w:lang w:val="en-GB"/>
        </w:rPr>
        <w:t>among three major target groups (e.g. key programme’s stakeholders, project partners and general public); field visits to projects partners. The evaluation</w:t>
      </w:r>
      <w:r w:rsidR="00CA04A5" w:rsidRPr="000414F3">
        <w:rPr>
          <w:rFonts w:ascii="Arial" w:hAnsi="Arial" w:cs="Arial"/>
          <w:lang w:val="en-GB"/>
        </w:rPr>
        <w:t xml:space="preserve"> consultant </w:t>
      </w:r>
      <w:r w:rsidR="003B5148" w:rsidRPr="000414F3">
        <w:rPr>
          <w:rFonts w:ascii="Arial" w:hAnsi="Arial" w:cs="Arial"/>
          <w:lang w:val="en-GB"/>
        </w:rPr>
        <w:t xml:space="preserve">shall also </w:t>
      </w:r>
      <w:r w:rsidRPr="000414F3">
        <w:rPr>
          <w:rFonts w:ascii="Arial" w:hAnsi="Arial" w:cs="Arial"/>
          <w:lang w:val="en-GB"/>
        </w:rPr>
        <w:t xml:space="preserve">elaborate </w:t>
      </w:r>
      <w:r w:rsidRPr="000414F3">
        <w:rPr>
          <w:rFonts w:ascii="Arial" w:hAnsi="Arial" w:cs="Arial"/>
          <w:lang w:val="en-GB"/>
        </w:rPr>
        <w:lastRenderedPageBreak/>
        <w:t xml:space="preserve">a comparative analysis of the Programmes’ identified impact on </w:t>
      </w:r>
      <w:r w:rsidR="0063268F" w:rsidRPr="000414F3">
        <w:rPr>
          <w:rFonts w:ascii="Arial" w:hAnsi="Arial" w:cs="Arial"/>
          <w:lang w:val="en-GB"/>
        </w:rPr>
        <w:t>Programmes’ beneficiaries, target groups and social-economic sectors at large.</w:t>
      </w:r>
      <w:r w:rsidR="00DA1EB5" w:rsidRPr="000414F3">
        <w:rPr>
          <w:rFonts w:ascii="Arial" w:hAnsi="Arial" w:cs="Arial"/>
          <w:lang w:val="en-GB"/>
        </w:rPr>
        <w:t xml:space="preserve"> A </w:t>
      </w:r>
      <w:r w:rsidR="00EE4D8C" w:rsidRPr="000414F3">
        <w:rPr>
          <w:rFonts w:ascii="Arial" w:hAnsi="Arial" w:cs="Arial"/>
          <w:lang w:val="en-GB"/>
        </w:rPr>
        <w:t xml:space="preserve">separate </w:t>
      </w:r>
      <w:r w:rsidR="00B56BC6" w:rsidRPr="000414F3">
        <w:rPr>
          <w:rFonts w:ascii="Arial" w:hAnsi="Arial" w:cs="Arial"/>
          <w:lang w:val="en-GB"/>
        </w:rPr>
        <w:t>c</w:t>
      </w:r>
      <w:r w:rsidR="00EE4D8C" w:rsidRPr="000414F3">
        <w:rPr>
          <w:rFonts w:ascii="Arial" w:hAnsi="Arial" w:cs="Arial"/>
          <w:lang w:val="en-GB"/>
        </w:rPr>
        <w:t>hapter</w:t>
      </w:r>
      <w:r w:rsidR="00B56BC6" w:rsidRPr="000414F3">
        <w:rPr>
          <w:rFonts w:ascii="Arial" w:hAnsi="Arial" w:cs="Arial"/>
          <w:lang w:val="en-GB"/>
        </w:rPr>
        <w:t xml:space="preserve"> assessing the impact on promotion of</w:t>
      </w:r>
      <w:r w:rsidR="00EE4D8C" w:rsidRPr="000414F3">
        <w:rPr>
          <w:rFonts w:ascii="Arial" w:hAnsi="Arial" w:cs="Arial"/>
          <w:lang w:val="en-GB"/>
        </w:rPr>
        <w:t xml:space="preserve"> gender equality/women empowerment</w:t>
      </w:r>
      <w:r w:rsidR="00B56BC6" w:rsidRPr="000414F3">
        <w:rPr>
          <w:rFonts w:ascii="Arial" w:hAnsi="Arial" w:cs="Arial"/>
          <w:lang w:val="en-GB"/>
        </w:rPr>
        <w:t xml:space="preserve"> by the Programmes shall be </w:t>
      </w:r>
      <w:r w:rsidR="002B249F" w:rsidRPr="000414F3">
        <w:rPr>
          <w:rFonts w:ascii="Arial" w:hAnsi="Arial" w:cs="Arial"/>
          <w:lang w:val="en-GB"/>
        </w:rPr>
        <w:t>drafted</w:t>
      </w:r>
      <w:r w:rsidR="00B56BC6" w:rsidRPr="000414F3">
        <w:rPr>
          <w:rFonts w:ascii="Arial" w:hAnsi="Arial" w:cs="Arial"/>
          <w:lang w:val="en-GB"/>
        </w:rPr>
        <w:t>.</w:t>
      </w: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Drawing-up recommendations</w:t>
      </w:r>
      <w:r w:rsidR="00835350" w:rsidRPr="000414F3">
        <w:rPr>
          <w:rFonts w:ascii="Arial" w:hAnsi="Arial" w:cs="Arial"/>
          <w:lang w:val="en-GB"/>
        </w:rPr>
        <w:t>/lessons learned</w:t>
      </w:r>
      <w:r w:rsidRPr="000414F3">
        <w:rPr>
          <w:rFonts w:ascii="Arial" w:hAnsi="Arial" w:cs="Arial"/>
          <w:lang w:val="en-GB"/>
        </w:rPr>
        <w:t xml:space="preserve"> on Programme and project level which could facilitate the future projects planning and to ensure sustainability of the results. </w:t>
      </w:r>
    </w:p>
    <w:p w:rsidR="00D9779D" w:rsidRPr="000414F3" w:rsidRDefault="00D9779D" w:rsidP="00C11F47">
      <w:pPr>
        <w:pStyle w:val="BodyText"/>
        <w:tabs>
          <w:tab w:val="left" w:pos="284"/>
        </w:tabs>
        <w:spacing w:after="0"/>
        <w:ind w:left="720"/>
        <w:jc w:val="both"/>
        <w:rPr>
          <w:rFonts w:ascii="Arial" w:hAnsi="Arial" w:cs="Arial"/>
          <w:b/>
          <w:lang w:val="en-GB"/>
        </w:rPr>
      </w:pPr>
    </w:p>
    <w:p w:rsidR="0017514D" w:rsidRPr="000414F3" w:rsidRDefault="0017514D" w:rsidP="00453BCA">
      <w:pPr>
        <w:pStyle w:val="BodyText"/>
        <w:tabs>
          <w:tab w:val="left" w:pos="284"/>
        </w:tabs>
        <w:spacing w:after="0"/>
        <w:jc w:val="both"/>
        <w:rPr>
          <w:rFonts w:ascii="Arial" w:hAnsi="Arial" w:cs="Arial"/>
          <w:b/>
          <w:lang w:val="en-GB"/>
        </w:rPr>
      </w:pPr>
    </w:p>
    <w:p w:rsidR="00C11F47" w:rsidRPr="000414F3" w:rsidRDefault="00C11F47" w:rsidP="008F16D3">
      <w:pPr>
        <w:pStyle w:val="BodyText"/>
        <w:numPr>
          <w:ilvl w:val="0"/>
          <w:numId w:val="2"/>
        </w:numPr>
        <w:tabs>
          <w:tab w:val="left" w:pos="360"/>
        </w:tabs>
        <w:spacing w:after="0"/>
        <w:jc w:val="both"/>
        <w:rPr>
          <w:rFonts w:ascii="Arial" w:hAnsi="Arial" w:cs="Arial"/>
          <w:b/>
          <w:lang w:val="en-GB"/>
        </w:rPr>
      </w:pPr>
      <w:r w:rsidRPr="000414F3">
        <w:rPr>
          <w:rFonts w:ascii="Arial" w:hAnsi="Arial" w:cs="Arial"/>
          <w:b/>
          <w:lang w:val="en-GB"/>
        </w:rPr>
        <w:t>Timing and deliverables</w:t>
      </w:r>
    </w:p>
    <w:p w:rsidR="00C11F47" w:rsidRPr="000414F3" w:rsidRDefault="00C11F47" w:rsidP="00C11F47">
      <w:pPr>
        <w:pStyle w:val="ListParagraph"/>
        <w:rPr>
          <w:rFonts w:ascii="Arial" w:hAnsi="Arial" w:cs="Arial"/>
          <w:b/>
          <w:lang w:val="en-GB"/>
        </w:rPr>
      </w:pPr>
    </w:p>
    <w:p w:rsidR="0017514D" w:rsidRPr="000414F3" w:rsidRDefault="0017514D" w:rsidP="0017514D">
      <w:pPr>
        <w:pStyle w:val="ListParagraph"/>
        <w:ind w:left="0"/>
        <w:rPr>
          <w:rFonts w:ascii="Arial" w:hAnsi="Arial" w:cs="Arial"/>
          <w:sz w:val="20"/>
          <w:szCs w:val="20"/>
          <w:lang w:val="en-GB"/>
        </w:rPr>
      </w:pPr>
      <w:r w:rsidRPr="000414F3">
        <w:rPr>
          <w:rFonts w:ascii="Arial" w:hAnsi="Arial" w:cs="Arial"/>
          <w:sz w:val="20"/>
          <w:szCs w:val="20"/>
          <w:lang w:val="en-GB"/>
        </w:rPr>
        <w:t>This section describes the type of products that are expected from the evaluator and the timeframe</w:t>
      </w:r>
      <w:r w:rsidR="00F87EB1" w:rsidRPr="000414F3">
        <w:rPr>
          <w:rFonts w:ascii="Arial" w:hAnsi="Arial" w:cs="Arial"/>
          <w:sz w:val="20"/>
          <w:szCs w:val="20"/>
          <w:lang w:val="en-GB"/>
        </w:rPr>
        <w:t>.</w:t>
      </w:r>
      <w:r w:rsidR="001242C6" w:rsidRPr="000414F3">
        <w:rPr>
          <w:lang w:val="en-GB"/>
        </w:rPr>
        <w:t xml:space="preserve"> </w:t>
      </w:r>
      <w:r w:rsidR="001242C6" w:rsidRPr="000414F3">
        <w:rPr>
          <w:rFonts w:ascii="Arial" w:hAnsi="Arial" w:cs="Arial"/>
          <w:sz w:val="20"/>
          <w:szCs w:val="20"/>
          <w:lang w:val="en-GB"/>
        </w:rPr>
        <w:t xml:space="preserve">The estimated number of person-days required for the </w:t>
      </w:r>
      <w:r w:rsidR="001242C6" w:rsidRPr="00453BCA">
        <w:rPr>
          <w:rFonts w:ascii="Arial" w:hAnsi="Arial" w:cs="Arial"/>
          <w:sz w:val="20"/>
          <w:szCs w:val="20"/>
          <w:lang w:val="en-GB"/>
        </w:rPr>
        <w:t xml:space="preserve">evaluation is </w:t>
      </w:r>
      <w:r w:rsidR="00453BCA" w:rsidRPr="00453BCA">
        <w:rPr>
          <w:rFonts w:ascii="Arial" w:hAnsi="Arial" w:cs="Arial"/>
          <w:sz w:val="20"/>
          <w:szCs w:val="20"/>
          <w:lang w:val="en-GB"/>
        </w:rPr>
        <w:t xml:space="preserve">30 </w:t>
      </w:r>
      <w:r w:rsidR="001242C6" w:rsidRPr="00453BCA">
        <w:rPr>
          <w:rFonts w:ascii="Arial" w:hAnsi="Arial" w:cs="Arial"/>
          <w:sz w:val="20"/>
          <w:szCs w:val="20"/>
          <w:lang w:val="en-GB"/>
        </w:rPr>
        <w:t>days</w:t>
      </w:r>
      <w:r w:rsidR="00333F3D" w:rsidRPr="00453BCA">
        <w:rPr>
          <w:rFonts w:ascii="Arial" w:hAnsi="Arial" w:cs="Arial"/>
          <w:sz w:val="20"/>
          <w:szCs w:val="20"/>
          <w:lang w:val="en-GB"/>
        </w:rPr>
        <w:t>.</w:t>
      </w:r>
      <w:r w:rsidR="00333F3D" w:rsidRPr="000414F3">
        <w:rPr>
          <w:rFonts w:ascii="Arial" w:hAnsi="Arial" w:cs="Arial"/>
          <w:sz w:val="20"/>
          <w:szCs w:val="20"/>
          <w:lang w:val="en-GB"/>
        </w:rPr>
        <w:t xml:space="preserve"> </w:t>
      </w:r>
    </w:p>
    <w:p w:rsidR="00333F3D" w:rsidRPr="000414F3" w:rsidRDefault="00333F3D" w:rsidP="0017514D">
      <w:pPr>
        <w:pStyle w:val="ListParagraph"/>
        <w:ind w:left="0"/>
        <w:rPr>
          <w:rFonts w:ascii="Arial" w:hAnsi="Arial" w:cs="Arial"/>
          <w:sz w:val="20"/>
          <w:szCs w:val="20"/>
          <w:lang w:val="en-GB"/>
        </w:rPr>
      </w:pPr>
    </w:p>
    <w:tbl>
      <w:tblPr>
        <w:tblStyle w:val="MediumShading1-Accent1"/>
        <w:tblW w:w="0" w:type="auto"/>
        <w:tblLook w:val="04A0" w:firstRow="1" w:lastRow="0" w:firstColumn="1" w:lastColumn="0" w:noHBand="0" w:noVBand="1"/>
      </w:tblPr>
      <w:tblGrid>
        <w:gridCol w:w="3784"/>
        <w:gridCol w:w="2760"/>
        <w:gridCol w:w="3032"/>
      </w:tblGrid>
      <w:tr w:rsidR="00B2410E" w:rsidRPr="000414F3" w:rsidTr="00B11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17514D">
            <w:pPr>
              <w:pStyle w:val="ListParagraph"/>
              <w:ind w:left="0"/>
              <w:rPr>
                <w:rFonts w:ascii="Arial" w:hAnsi="Arial" w:cs="Arial"/>
                <w:sz w:val="20"/>
                <w:szCs w:val="20"/>
                <w:lang w:val="en-GB"/>
              </w:rPr>
            </w:pPr>
            <w:r w:rsidRPr="000414F3">
              <w:rPr>
                <w:rFonts w:ascii="Arial" w:hAnsi="Arial" w:cs="Arial"/>
                <w:sz w:val="20"/>
                <w:szCs w:val="20"/>
                <w:lang w:val="en-GB"/>
              </w:rPr>
              <w:t>Deliverable</w:t>
            </w:r>
          </w:p>
        </w:tc>
        <w:tc>
          <w:tcPr>
            <w:tcW w:w="2760" w:type="dxa"/>
          </w:tcPr>
          <w:p w:rsidR="00B2410E" w:rsidRPr="000414F3" w:rsidRDefault="00B2410E" w:rsidP="0017514D">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Resources</w:t>
            </w:r>
            <w:r w:rsidR="00A61356" w:rsidRPr="000414F3">
              <w:rPr>
                <w:rFonts w:ascii="Arial" w:hAnsi="Arial" w:cs="Arial"/>
                <w:sz w:val="20"/>
                <w:szCs w:val="20"/>
                <w:lang w:val="en-GB"/>
              </w:rPr>
              <w:t>/level of effort</w:t>
            </w:r>
          </w:p>
        </w:tc>
        <w:tc>
          <w:tcPr>
            <w:tcW w:w="3032" w:type="dxa"/>
          </w:tcPr>
          <w:p w:rsidR="00B2410E" w:rsidRPr="000414F3" w:rsidRDefault="00B2410E" w:rsidP="0017514D">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Time frame</w:t>
            </w:r>
            <w:r w:rsidR="00A61356" w:rsidRPr="000414F3">
              <w:rPr>
                <w:rFonts w:ascii="Arial" w:hAnsi="Arial" w:cs="Arial"/>
                <w:sz w:val="20"/>
                <w:szCs w:val="20"/>
                <w:lang w:val="en-GB"/>
              </w:rPr>
              <w:t xml:space="preserve"> (indicative)</w:t>
            </w:r>
          </w:p>
        </w:tc>
      </w:tr>
      <w:tr w:rsidR="00B2410E" w:rsidRPr="000414F3" w:rsidTr="00B1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43455A">
            <w:pPr>
              <w:rPr>
                <w:rFonts w:ascii="Arial" w:hAnsi="Arial" w:cs="Arial"/>
                <w:b w:val="0"/>
                <w:sz w:val="20"/>
                <w:szCs w:val="20"/>
                <w:lang w:val="en-GB"/>
              </w:rPr>
            </w:pPr>
            <w:r w:rsidRPr="000414F3">
              <w:rPr>
                <w:rFonts w:ascii="Arial" w:hAnsi="Arial" w:cs="Arial"/>
                <w:b w:val="0"/>
                <w:sz w:val="20"/>
                <w:szCs w:val="20"/>
                <w:lang w:val="en-GB"/>
              </w:rPr>
              <w:t>An inception report, outlining the key scope of the work and intended work plan of the analysis, methodology and</w:t>
            </w:r>
          </w:p>
          <w:p w:rsidR="00B2410E" w:rsidRPr="000414F3" w:rsidRDefault="00B2410E" w:rsidP="00B54FF9">
            <w:pPr>
              <w:pStyle w:val="ListParagraph"/>
              <w:ind w:left="0"/>
              <w:rPr>
                <w:rFonts w:ascii="Arial" w:hAnsi="Arial" w:cs="Arial"/>
                <w:b w:val="0"/>
                <w:sz w:val="20"/>
                <w:szCs w:val="20"/>
                <w:lang w:val="en-GB"/>
              </w:rPr>
            </w:pPr>
            <w:r w:rsidRPr="000414F3">
              <w:rPr>
                <w:rFonts w:ascii="Arial" w:hAnsi="Arial" w:cs="Arial"/>
                <w:b w:val="0"/>
                <w:sz w:val="20"/>
                <w:szCs w:val="20"/>
                <w:lang w:val="en-GB"/>
              </w:rPr>
              <w:t>evaluation questions</w:t>
            </w:r>
          </w:p>
        </w:tc>
        <w:tc>
          <w:tcPr>
            <w:tcW w:w="2760" w:type="dxa"/>
          </w:tcPr>
          <w:p w:rsidR="00B2410E" w:rsidRPr="000414F3" w:rsidRDefault="00A61356" w:rsidP="00A6135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3 person-days</w:t>
            </w:r>
          </w:p>
        </w:tc>
        <w:tc>
          <w:tcPr>
            <w:tcW w:w="3032" w:type="dxa"/>
          </w:tcPr>
          <w:p w:rsidR="00B2410E" w:rsidRPr="000414F3" w:rsidRDefault="00B2410E" w:rsidP="00B54FF9">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B2410E" w:rsidRPr="000414F3" w:rsidTr="00B114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601E7E">
            <w:pPr>
              <w:pStyle w:val="ListParagraph"/>
              <w:ind w:left="0"/>
              <w:rPr>
                <w:rFonts w:ascii="Arial" w:hAnsi="Arial" w:cs="Arial"/>
                <w:b w:val="0"/>
                <w:sz w:val="20"/>
                <w:szCs w:val="20"/>
                <w:lang w:val="en-GB"/>
              </w:rPr>
            </w:pPr>
            <w:r w:rsidRPr="000414F3">
              <w:rPr>
                <w:rFonts w:ascii="Arial" w:hAnsi="Arial" w:cs="Arial"/>
                <w:b w:val="0"/>
                <w:sz w:val="20"/>
                <w:szCs w:val="20"/>
                <w:lang w:val="en-GB"/>
              </w:rPr>
              <w:t>Draft Report, word format (including 2 rounds of revision)</w:t>
            </w:r>
          </w:p>
        </w:tc>
        <w:tc>
          <w:tcPr>
            <w:tcW w:w="2760" w:type="dxa"/>
          </w:tcPr>
          <w:p w:rsidR="00B2410E" w:rsidRPr="000414F3" w:rsidRDefault="006B7D12" w:rsidP="00C218B8">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lang w:val="en-GB"/>
              </w:rPr>
              <w:t>20</w:t>
            </w:r>
            <w:r w:rsidR="00A61356" w:rsidRPr="000414F3">
              <w:rPr>
                <w:rFonts w:ascii="Arial" w:hAnsi="Arial" w:cs="Arial"/>
                <w:sz w:val="20"/>
                <w:szCs w:val="20"/>
                <w:lang w:val="en-GB"/>
              </w:rPr>
              <w:t xml:space="preserve"> person-days</w:t>
            </w:r>
          </w:p>
        </w:tc>
        <w:tc>
          <w:tcPr>
            <w:tcW w:w="3032" w:type="dxa"/>
          </w:tcPr>
          <w:p w:rsidR="00B2410E" w:rsidRPr="000414F3" w:rsidRDefault="00B2410E" w:rsidP="00C218B8">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p>
        </w:tc>
      </w:tr>
      <w:tr w:rsidR="00B2410E" w:rsidRPr="000414F3" w:rsidTr="00B1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17514D">
            <w:pPr>
              <w:pStyle w:val="ListParagraph"/>
              <w:ind w:left="0"/>
              <w:rPr>
                <w:rFonts w:ascii="Arial" w:hAnsi="Arial" w:cs="Arial"/>
                <w:b w:val="0"/>
                <w:sz w:val="20"/>
                <w:szCs w:val="20"/>
                <w:lang w:val="en-GB"/>
              </w:rPr>
            </w:pPr>
            <w:r w:rsidRPr="000414F3">
              <w:rPr>
                <w:rFonts w:ascii="Arial" w:hAnsi="Arial" w:cs="Arial"/>
                <w:b w:val="0"/>
                <w:sz w:val="20"/>
                <w:szCs w:val="20"/>
                <w:lang w:val="en-GB"/>
              </w:rPr>
              <w:t>Final Report, word format</w:t>
            </w:r>
          </w:p>
        </w:tc>
        <w:tc>
          <w:tcPr>
            <w:tcW w:w="2760" w:type="dxa"/>
          </w:tcPr>
          <w:p w:rsidR="00B2410E" w:rsidRPr="000414F3" w:rsidRDefault="00A61356" w:rsidP="0017514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7 person-days</w:t>
            </w:r>
          </w:p>
        </w:tc>
        <w:tc>
          <w:tcPr>
            <w:tcW w:w="3032" w:type="dxa"/>
          </w:tcPr>
          <w:p w:rsidR="00B2410E" w:rsidRPr="000414F3" w:rsidRDefault="00B2410E" w:rsidP="007973A2">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bl>
    <w:p w:rsidR="00333F3D" w:rsidRPr="000414F3" w:rsidRDefault="00333F3D" w:rsidP="0017514D">
      <w:pPr>
        <w:pStyle w:val="ListParagraph"/>
        <w:ind w:left="0"/>
        <w:rPr>
          <w:rFonts w:ascii="Arial" w:hAnsi="Arial" w:cs="Arial"/>
          <w:sz w:val="20"/>
          <w:szCs w:val="20"/>
          <w:lang w:val="en-GB"/>
        </w:rPr>
      </w:pPr>
    </w:p>
    <w:p w:rsidR="0017514D" w:rsidRPr="000414F3" w:rsidRDefault="00B822D2" w:rsidP="0017514D">
      <w:pPr>
        <w:pStyle w:val="BodyText"/>
        <w:tabs>
          <w:tab w:val="left" w:pos="284"/>
        </w:tabs>
        <w:spacing w:after="0"/>
        <w:jc w:val="both"/>
        <w:rPr>
          <w:rFonts w:ascii="Arial" w:hAnsi="Arial" w:cs="Arial"/>
          <w:lang w:val="en-GB"/>
        </w:rPr>
      </w:pPr>
      <w:r w:rsidRPr="000414F3">
        <w:rPr>
          <w:rFonts w:ascii="Arial" w:hAnsi="Arial" w:cs="Arial"/>
          <w:lang w:val="en-GB"/>
        </w:rPr>
        <w:t xml:space="preserve">The Final Report shall be presented in English and Romanian </w:t>
      </w:r>
      <w:r w:rsidR="00933AAD" w:rsidRPr="000414F3">
        <w:rPr>
          <w:rFonts w:ascii="Arial" w:hAnsi="Arial" w:cs="Arial"/>
          <w:lang w:val="en-GB"/>
        </w:rPr>
        <w:t>and shall</w:t>
      </w:r>
      <w:r w:rsidR="00BE7CE9" w:rsidRPr="000414F3">
        <w:rPr>
          <w:rFonts w:ascii="Arial" w:hAnsi="Arial" w:cs="Arial"/>
          <w:lang w:val="en-GB"/>
        </w:rPr>
        <w:t xml:space="preserve"> be</w:t>
      </w:r>
      <w:r w:rsidR="00933AAD" w:rsidRPr="000414F3">
        <w:rPr>
          <w:rFonts w:ascii="Arial" w:hAnsi="Arial" w:cs="Arial"/>
          <w:lang w:val="en-GB"/>
        </w:rPr>
        <w:t xml:space="preserve"> structured as following: </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Title and opening pages;</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Executive summary;</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Background and purpose of the evaluation;</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Evaluation methodology and limitations;</w:t>
      </w:r>
    </w:p>
    <w:p w:rsidR="00933AAD" w:rsidRPr="000414F3" w:rsidRDefault="00EA6A46" w:rsidP="00EA6A46">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Findings, in accordance with the structure indicated by the methodology</w:t>
      </w:r>
      <w:r w:rsidR="00933AAD" w:rsidRPr="000414F3">
        <w:rPr>
          <w:rFonts w:ascii="Arial" w:hAnsi="Arial" w:cs="Arial"/>
          <w:lang w:val="en-GB"/>
        </w:rPr>
        <w:t>;</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Conclusions;</w:t>
      </w:r>
    </w:p>
    <w:p w:rsidR="00F925BF"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Recommendations;</w:t>
      </w:r>
    </w:p>
    <w:p w:rsidR="00933AAD" w:rsidRPr="000414F3" w:rsidRDefault="00933AAD" w:rsidP="00933AAD">
      <w:pPr>
        <w:pStyle w:val="BodyText"/>
        <w:tabs>
          <w:tab w:val="left" w:pos="284"/>
        </w:tabs>
        <w:spacing w:after="0"/>
        <w:jc w:val="both"/>
        <w:rPr>
          <w:rFonts w:ascii="Arial" w:hAnsi="Arial" w:cs="Arial"/>
          <w:lang w:val="en-GB"/>
        </w:rPr>
      </w:pPr>
      <w:r w:rsidRPr="000414F3">
        <w:rPr>
          <w:rFonts w:ascii="Arial" w:hAnsi="Arial" w:cs="Arial"/>
          <w:lang w:val="en-GB"/>
        </w:rPr>
        <w:t>A</w:t>
      </w:r>
      <w:r w:rsidR="00BE7CE9" w:rsidRPr="000414F3">
        <w:rPr>
          <w:rFonts w:ascii="Arial" w:hAnsi="Arial" w:cs="Arial"/>
          <w:lang w:val="en-GB"/>
        </w:rPr>
        <w:t>nnexes</w:t>
      </w:r>
      <w:r w:rsidRPr="000414F3">
        <w:rPr>
          <w:rFonts w:ascii="Arial" w:hAnsi="Arial" w:cs="Arial"/>
          <w:lang w:val="en-GB"/>
        </w:rPr>
        <w:t>:</w:t>
      </w:r>
    </w:p>
    <w:p w:rsidR="00933AAD" w:rsidRPr="000414F3" w:rsidRDefault="00933AAD" w:rsidP="00F925BF">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Documents consulted;</w:t>
      </w:r>
    </w:p>
    <w:p w:rsidR="00F925BF"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Lists of institutions interviewed or consulted and sites visited;</w:t>
      </w:r>
    </w:p>
    <w:p w:rsidR="00635199" w:rsidRPr="000414F3" w:rsidRDefault="00635199"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Data collection instruments.</w:t>
      </w:r>
    </w:p>
    <w:p w:rsidR="0017514D" w:rsidRPr="000414F3" w:rsidRDefault="0017514D" w:rsidP="0017514D">
      <w:pPr>
        <w:pStyle w:val="BodyText"/>
        <w:tabs>
          <w:tab w:val="left" w:pos="284"/>
        </w:tabs>
        <w:spacing w:after="0"/>
        <w:jc w:val="both"/>
        <w:rPr>
          <w:rFonts w:ascii="Arial" w:hAnsi="Arial" w:cs="Arial"/>
          <w:lang w:val="en-GB"/>
        </w:rPr>
      </w:pPr>
    </w:p>
    <w:p w:rsidR="00BE7CE9" w:rsidRPr="000414F3" w:rsidRDefault="00BE7CE9" w:rsidP="00E309A3">
      <w:pPr>
        <w:pStyle w:val="BodyText"/>
        <w:numPr>
          <w:ilvl w:val="0"/>
          <w:numId w:val="2"/>
        </w:numPr>
        <w:tabs>
          <w:tab w:val="left" w:pos="360"/>
        </w:tabs>
        <w:spacing w:after="0"/>
        <w:ind w:left="450" w:hanging="450"/>
        <w:jc w:val="both"/>
        <w:rPr>
          <w:rFonts w:ascii="Arial" w:hAnsi="Arial" w:cs="Arial"/>
          <w:b/>
          <w:lang w:val="en-GB"/>
        </w:rPr>
      </w:pPr>
      <w:r w:rsidRPr="000414F3">
        <w:rPr>
          <w:rFonts w:ascii="Arial" w:hAnsi="Arial" w:cs="Arial"/>
          <w:b/>
          <w:lang w:val="en-GB"/>
        </w:rPr>
        <w:t>Required Expertise and qualifications</w:t>
      </w:r>
    </w:p>
    <w:p w:rsidR="00BE7CE9" w:rsidRPr="000414F3" w:rsidRDefault="00BE7CE9"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To be admitted to the competition, applicants must meet the following qualification requirements:  </w:t>
      </w:r>
    </w:p>
    <w:p w:rsidR="00E309A3" w:rsidRPr="000414F3" w:rsidRDefault="00E309A3"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Education: </w:t>
      </w:r>
    </w:p>
    <w:p w:rsidR="00BE7CE9" w:rsidRPr="000414F3" w:rsidRDefault="00E309A3" w:rsidP="00BE7CE9">
      <w:pPr>
        <w:pStyle w:val="BodyText"/>
        <w:tabs>
          <w:tab w:val="left" w:pos="284"/>
        </w:tabs>
        <w:spacing w:after="0"/>
        <w:jc w:val="both"/>
        <w:rPr>
          <w:rFonts w:ascii="Arial" w:hAnsi="Arial" w:cs="Arial"/>
          <w:lang w:val="en-GB"/>
        </w:rPr>
      </w:pPr>
      <w:r w:rsidRPr="000414F3">
        <w:rPr>
          <w:rFonts w:ascii="Arial" w:hAnsi="Arial" w:cs="Arial"/>
          <w:lang w:val="en-GB"/>
        </w:rPr>
        <w:lastRenderedPageBreak/>
        <w:t>-</w:t>
      </w:r>
      <w:r w:rsidR="00BE7CE9" w:rsidRPr="000414F3">
        <w:rPr>
          <w:rFonts w:ascii="Arial" w:hAnsi="Arial" w:cs="Arial"/>
          <w:lang w:val="en-GB"/>
        </w:rPr>
        <w:tab/>
        <w:t>University degree in public administration, economics,</w:t>
      </w:r>
      <w:r w:rsidRPr="000414F3">
        <w:rPr>
          <w:rFonts w:ascii="Arial" w:hAnsi="Arial" w:cs="Arial"/>
          <w:lang w:val="en-GB"/>
        </w:rPr>
        <w:t xml:space="preserve"> </w:t>
      </w:r>
      <w:r w:rsidR="00453865" w:rsidRPr="000414F3">
        <w:rPr>
          <w:rFonts w:ascii="Arial" w:hAnsi="Arial" w:cs="Arial"/>
          <w:lang w:val="en-GB"/>
        </w:rPr>
        <w:t xml:space="preserve">international relations, </w:t>
      </w:r>
      <w:r w:rsidRPr="000414F3">
        <w:rPr>
          <w:rFonts w:ascii="Arial" w:hAnsi="Arial" w:cs="Arial"/>
          <w:lang w:val="en-GB"/>
        </w:rPr>
        <w:t xml:space="preserve">statistic, </w:t>
      </w:r>
      <w:r w:rsidR="00453865" w:rsidRPr="000414F3">
        <w:rPr>
          <w:rFonts w:ascii="Arial" w:hAnsi="Arial" w:cs="Arial"/>
          <w:lang w:val="en-GB"/>
        </w:rPr>
        <w:t>social sciences</w:t>
      </w:r>
      <w:r w:rsidR="00CE177A" w:rsidRPr="000414F3">
        <w:rPr>
          <w:rFonts w:ascii="Arial" w:hAnsi="Arial" w:cs="Arial"/>
          <w:lang w:val="en-GB"/>
        </w:rPr>
        <w:t xml:space="preserve"> </w:t>
      </w:r>
      <w:r w:rsidR="00BE7CE9" w:rsidRPr="000414F3">
        <w:rPr>
          <w:rFonts w:ascii="Arial" w:hAnsi="Arial" w:cs="Arial"/>
          <w:lang w:val="en-GB"/>
        </w:rPr>
        <w:t>or other related fields.</w:t>
      </w:r>
      <w:r w:rsidR="00453865" w:rsidRPr="000414F3">
        <w:rPr>
          <w:rFonts w:ascii="Arial" w:hAnsi="Arial" w:cs="Arial"/>
          <w:lang w:val="en-GB"/>
        </w:rPr>
        <w:t xml:space="preserve"> In its absence, experience of at least five (5) years above the required minimum number of years of experience;</w:t>
      </w:r>
      <w:r w:rsidR="00BE7CE9" w:rsidRPr="000414F3">
        <w:rPr>
          <w:rFonts w:ascii="Arial" w:hAnsi="Arial" w:cs="Arial"/>
          <w:lang w:val="en-GB"/>
        </w:rPr>
        <w:t xml:space="preserve"> </w:t>
      </w:r>
    </w:p>
    <w:p w:rsidR="00453865" w:rsidRPr="000414F3" w:rsidRDefault="00453865"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Working experience and knowledge: </w:t>
      </w:r>
    </w:p>
    <w:p w:rsidR="003E0A32" w:rsidRPr="000414F3" w:rsidRDefault="003E0A32" w:rsidP="003E0A32">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Minimum 5 years of professional experience/technical knowledge in monitoring and evaluation methodologies;</w:t>
      </w:r>
    </w:p>
    <w:p w:rsidR="0023432C" w:rsidRPr="000414F3" w:rsidRDefault="0023432C" w:rsidP="0023432C">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Minimum 2 years of professional experience in designing, data collection for surveys and reviews.</w:t>
      </w:r>
    </w:p>
    <w:p w:rsidR="003E0A32" w:rsidRPr="000414F3" w:rsidRDefault="004F60B6" w:rsidP="004F60B6">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Prior experiences and knowledge in impact studies and completion report preparation conducted in similar context will be considered as advantage.</w:t>
      </w:r>
    </w:p>
    <w:p w:rsidR="005A38A6" w:rsidRPr="000414F3" w:rsidRDefault="005A38A6" w:rsidP="00BE7CE9">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G</w:t>
      </w:r>
      <w:r w:rsidR="00BE7CE9" w:rsidRPr="000414F3">
        <w:rPr>
          <w:rFonts w:ascii="Arial" w:hAnsi="Arial" w:cs="Arial"/>
          <w:lang w:val="en-GB"/>
        </w:rPr>
        <w:t xml:space="preserve">ood spoken and written English. Fluency in </w:t>
      </w:r>
      <w:r w:rsidRPr="000414F3">
        <w:rPr>
          <w:rFonts w:ascii="Arial" w:hAnsi="Arial" w:cs="Arial"/>
          <w:lang w:val="en-GB"/>
        </w:rPr>
        <w:t>Romanian</w:t>
      </w:r>
    </w:p>
    <w:p w:rsidR="00C11F47" w:rsidRPr="000414F3" w:rsidRDefault="00BE7CE9" w:rsidP="00BE7CE9">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Advanced computer skills in common office program</w:t>
      </w:r>
      <w:r w:rsidR="000414F3" w:rsidRPr="000414F3">
        <w:rPr>
          <w:rFonts w:ascii="Arial" w:hAnsi="Arial" w:cs="Arial"/>
          <w:lang w:val="en-GB"/>
        </w:rPr>
        <w:t>me</w:t>
      </w:r>
      <w:r w:rsidRPr="000414F3">
        <w:rPr>
          <w:rFonts w:ascii="Arial" w:hAnsi="Arial" w:cs="Arial"/>
          <w:lang w:val="en-GB"/>
        </w:rPr>
        <w:t xml:space="preserve">s </w:t>
      </w:r>
      <w:r w:rsidR="005A38A6" w:rsidRPr="000414F3">
        <w:rPr>
          <w:rFonts w:ascii="Arial" w:hAnsi="Arial" w:cs="Arial"/>
          <w:lang w:val="en-GB"/>
        </w:rPr>
        <w:t>MS Office</w:t>
      </w:r>
    </w:p>
    <w:p w:rsidR="005A38A6" w:rsidRPr="000414F3" w:rsidRDefault="005A38A6" w:rsidP="005A38A6">
      <w:pPr>
        <w:pStyle w:val="BodyText"/>
        <w:tabs>
          <w:tab w:val="left" w:pos="284"/>
        </w:tabs>
        <w:spacing w:after="0"/>
        <w:ind w:left="720"/>
        <w:jc w:val="both"/>
        <w:rPr>
          <w:rFonts w:ascii="Arial" w:hAnsi="Arial" w:cs="Arial"/>
          <w:lang w:val="en-GB"/>
        </w:rPr>
      </w:pPr>
    </w:p>
    <w:p w:rsidR="0083226F" w:rsidRDefault="0083226F" w:rsidP="0083226F">
      <w:pPr>
        <w:pStyle w:val="BodyText"/>
        <w:numPr>
          <w:ilvl w:val="0"/>
          <w:numId w:val="2"/>
        </w:numPr>
        <w:tabs>
          <w:tab w:val="left" w:pos="360"/>
        </w:tabs>
        <w:spacing w:after="0"/>
        <w:jc w:val="both"/>
        <w:rPr>
          <w:rFonts w:ascii="Arial" w:hAnsi="Arial" w:cs="Arial"/>
          <w:b/>
          <w:lang w:val="en-GB"/>
        </w:rPr>
      </w:pPr>
      <w:r w:rsidRPr="0083226F">
        <w:rPr>
          <w:rFonts w:ascii="Arial" w:hAnsi="Arial" w:cs="Arial"/>
          <w:b/>
          <w:lang w:val="en-GB"/>
        </w:rPr>
        <w:t>Payment</w:t>
      </w:r>
    </w:p>
    <w:p w:rsidR="00F706D9" w:rsidRPr="0083226F" w:rsidRDefault="00F706D9" w:rsidP="00F706D9">
      <w:pPr>
        <w:pStyle w:val="BodyText"/>
        <w:tabs>
          <w:tab w:val="left" w:pos="360"/>
        </w:tabs>
        <w:spacing w:after="0"/>
        <w:ind w:left="360"/>
        <w:jc w:val="both"/>
        <w:rPr>
          <w:rFonts w:ascii="Arial" w:hAnsi="Arial" w:cs="Arial"/>
          <w:b/>
          <w:lang w:val="en-GB"/>
        </w:rPr>
      </w:pPr>
    </w:p>
    <w:p w:rsidR="00391067" w:rsidRDefault="0083226F" w:rsidP="00615819">
      <w:pPr>
        <w:pStyle w:val="BodyText"/>
        <w:tabs>
          <w:tab w:val="left" w:pos="284"/>
        </w:tabs>
        <w:spacing w:after="0"/>
        <w:jc w:val="both"/>
        <w:rPr>
          <w:rFonts w:ascii="Arial" w:hAnsi="Arial" w:cs="Arial"/>
          <w:lang w:val="en-GB"/>
        </w:rPr>
      </w:pPr>
      <w:r w:rsidRPr="00615819">
        <w:rPr>
          <w:rFonts w:ascii="Arial" w:hAnsi="Arial" w:cs="Arial"/>
          <w:lang w:val="en-GB"/>
        </w:rPr>
        <w:t xml:space="preserve">The Consultant shall be paid upon successful completion of each deliverable. The payment shall be made only if the deliverables of this TOR are submitted to </w:t>
      </w:r>
      <w:r w:rsidR="00A8464E" w:rsidRPr="00615819">
        <w:rPr>
          <w:rFonts w:ascii="Arial" w:hAnsi="Arial" w:cs="Arial"/>
          <w:lang w:val="en-GB"/>
        </w:rPr>
        <w:t>the Danube Connect project</w:t>
      </w:r>
      <w:r w:rsidRPr="00615819">
        <w:rPr>
          <w:rFonts w:ascii="Arial" w:hAnsi="Arial" w:cs="Arial"/>
          <w:lang w:val="en-GB"/>
        </w:rPr>
        <w:t xml:space="preserve"> within the timeframes</w:t>
      </w:r>
      <w:r w:rsidR="00A8464E" w:rsidRPr="00615819">
        <w:rPr>
          <w:rFonts w:ascii="Arial" w:hAnsi="Arial" w:cs="Arial"/>
          <w:lang w:val="en-GB"/>
        </w:rPr>
        <w:t xml:space="preserve"> </w:t>
      </w:r>
      <w:r w:rsidRPr="00615819">
        <w:rPr>
          <w:rFonts w:ascii="Arial" w:hAnsi="Arial" w:cs="Arial"/>
          <w:lang w:val="en-GB"/>
        </w:rPr>
        <w:t>stipulated in the TOR and they are approved</w:t>
      </w:r>
      <w:r w:rsidR="00A8464E" w:rsidRPr="00615819">
        <w:rPr>
          <w:rFonts w:ascii="Arial" w:hAnsi="Arial" w:cs="Arial"/>
          <w:lang w:val="en-GB"/>
        </w:rPr>
        <w:t xml:space="preserve">. </w:t>
      </w:r>
      <w:r w:rsidRPr="00615819">
        <w:rPr>
          <w:rFonts w:ascii="Arial" w:hAnsi="Arial" w:cs="Arial"/>
          <w:lang w:val="en-GB"/>
        </w:rPr>
        <w:t>The deliverables will be submitted in English</w:t>
      </w:r>
      <w:r w:rsidR="00A8464E" w:rsidRPr="00615819">
        <w:rPr>
          <w:rFonts w:ascii="Arial" w:hAnsi="Arial" w:cs="Arial"/>
          <w:lang w:val="en-GB"/>
        </w:rPr>
        <w:t>, except the Final Report which shall be submitted in English and Romanian.</w:t>
      </w:r>
      <w:r w:rsidR="00615819" w:rsidRPr="00615819">
        <w:rPr>
          <w:rFonts w:ascii="Arial" w:hAnsi="Arial" w:cs="Arial"/>
          <w:lang w:val="en-GB"/>
        </w:rPr>
        <w:t xml:space="preserve"> The Consultant will be paid in MDL</w:t>
      </w:r>
      <w:r w:rsidR="004B7933">
        <w:rPr>
          <w:rFonts w:ascii="Arial" w:hAnsi="Arial" w:cs="Arial"/>
          <w:lang w:val="en-GB"/>
        </w:rPr>
        <w:t xml:space="preserve"> or in EUR,</w:t>
      </w:r>
      <w:r w:rsidR="00615819" w:rsidRPr="00615819">
        <w:rPr>
          <w:rFonts w:ascii="Arial" w:hAnsi="Arial" w:cs="Arial"/>
          <w:lang w:val="en-GB"/>
        </w:rPr>
        <w:t xml:space="preserve"> equivalent of </w:t>
      </w:r>
      <w:r w:rsidR="00615819">
        <w:rPr>
          <w:rFonts w:ascii="Arial" w:hAnsi="Arial" w:cs="Arial"/>
          <w:lang w:val="en-GB"/>
        </w:rPr>
        <w:t xml:space="preserve">EUR </w:t>
      </w:r>
      <w:r w:rsidR="00615819" w:rsidRPr="00615819">
        <w:rPr>
          <w:rFonts w:ascii="Arial" w:hAnsi="Arial" w:cs="Arial"/>
          <w:lang w:val="en-GB"/>
        </w:rPr>
        <w:t>in line with the estimative payment schedule below.</w:t>
      </w:r>
      <w:r w:rsidR="00615819">
        <w:rPr>
          <w:rFonts w:ascii="Arial" w:hAnsi="Arial" w:cs="Arial"/>
          <w:lang w:val="en-GB"/>
        </w:rPr>
        <w:t xml:space="preserve"> </w:t>
      </w:r>
    </w:p>
    <w:p w:rsidR="004B7933" w:rsidRDefault="004B7933" w:rsidP="00615819">
      <w:pPr>
        <w:pStyle w:val="BodyText"/>
        <w:tabs>
          <w:tab w:val="left" w:pos="284"/>
        </w:tabs>
        <w:spacing w:after="0"/>
        <w:jc w:val="both"/>
        <w:rPr>
          <w:rFonts w:ascii="Arial" w:hAnsi="Arial" w:cs="Arial"/>
          <w:lang w:val="en-GB"/>
        </w:rPr>
      </w:pPr>
    </w:p>
    <w:tbl>
      <w:tblPr>
        <w:tblStyle w:val="MediumShading1-Accent1"/>
        <w:tblW w:w="0" w:type="auto"/>
        <w:tblLook w:val="04A0" w:firstRow="1" w:lastRow="0" w:firstColumn="1" w:lastColumn="0" w:noHBand="0" w:noVBand="1"/>
      </w:tblPr>
      <w:tblGrid>
        <w:gridCol w:w="4788"/>
        <w:gridCol w:w="4680"/>
      </w:tblGrid>
      <w:tr w:rsidR="00360200" w:rsidRPr="000414F3" w:rsidTr="00360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sz w:val="20"/>
                <w:szCs w:val="20"/>
                <w:lang w:val="en-GB"/>
              </w:rPr>
            </w:pPr>
            <w:r w:rsidRPr="000414F3">
              <w:rPr>
                <w:rFonts w:ascii="Arial" w:hAnsi="Arial" w:cs="Arial"/>
                <w:sz w:val="20"/>
                <w:szCs w:val="20"/>
                <w:lang w:val="en-GB"/>
              </w:rPr>
              <w:t>Deliverable</w:t>
            </w:r>
          </w:p>
        </w:tc>
        <w:tc>
          <w:tcPr>
            <w:tcW w:w="4680" w:type="dxa"/>
          </w:tcPr>
          <w:p w:rsidR="00360200" w:rsidRPr="000414F3" w:rsidRDefault="00F33A3D" w:rsidP="00407D03">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Payment amount</w:t>
            </w:r>
          </w:p>
        </w:tc>
      </w:tr>
      <w:tr w:rsidR="00360200" w:rsidRPr="000414F3" w:rsidTr="0036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360200">
            <w:pPr>
              <w:rPr>
                <w:rFonts w:ascii="Arial" w:hAnsi="Arial" w:cs="Arial"/>
                <w:b w:val="0"/>
                <w:sz w:val="20"/>
                <w:szCs w:val="20"/>
                <w:lang w:val="en-GB"/>
              </w:rPr>
            </w:pPr>
            <w:r w:rsidRPr="000414F3">
              <w:rPr>
                <w:rFonts w:ascii="Arial" w:hAnsi="Arial" w:cs="Arial"/>
                <w:b w:val="0"/>
                <w:sz w:val="20"/>
                <w:szCs w:val="20"/>
                <w:lang w:val="en-GB"/>
              </w:rPr>
              <w:t>An inception report, outlining the key scope of the work and intended work plan of the analysis, methodology and</w:t>
            </w:r>
            <w:r>
              <w:rPr>
                <w:rFonts w:ascii="Arial" w:hAnsi="Arial" w:cs="Arial"/>
                <w:b w:val="0"/>
                <w:sz w:val="20"/>
                <w:szCs w:val="20"/>
                <w:lang w:val="en-GB"/>
              </w:rPr>
              <w:t xml:space="preserve"> </w:t>
            </w:r>
            <w:r w:rsidRPr="000414F3">
              <w:rPr>
                <w:rFonts w:ascii="Arial" w:hAnsi="Arial" w:cs="Arial"/>
                <w:b w:val="0"/>
                <w:sz w:val="20"/>
                <w:szCs w:val="20"/>
                <w:lang w:val="en-GB"/>
              </w:rPr>
              <w:t>evaluation questions</w:t>
            </w:r>
          </w:p>
        </w:tc>
        <w:tc>
          <w:tcPr>
            <w:tcW w:w="4680" w:type="dxa"/>
          </w:tcPr>
          <w:p w:rsidR="00360200" w:rsidRPr="000414F3" w:rsidRDefault="00F33A3D" w:rsidP="00407D0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20% of the total contract amount (upon approval) </w:t>
            </w:r>
          </w:p>
        </w:tc>
      </w:tr>
      <w:tr w:rsidR="00360200" w:rsidRPr="000414F3" w:rsidTr="00360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b w:val="0"/>
                <w:sz w:val="20"/>
                <w:szCs w:val="20"/>
                <w:lang w:val="en-GB"/>
              </w:rPr>
            </w:pPr>
            <w:r w:rsidRPr="000414F3">
              <w:rPr>
                <w:rFonts w:ascii="Arial" w:hAnsi="Arial" w:cs="Arial"/>
                <w:b w:val="0"/>
                <w:sz w:val="20"/>
                <w:szCs w:val="20"/>
                <w:lang w:val="en-GB"/>
              </w:rPr>
              <w:t>Draft Report, word format (including 2 rounds of revision)</w:t>
            </w:r>
          </w:p>
        </w:tc>
        <w:tc>
          <w:tcPr>
            <w:tcW w:w="4680" w:type="dxa"/>
          </w:tcPr>
          <w:p w:rsidR="00360200" w:rsidRPr="000414F3" w:rsidRDefault="00F33A3D" w:rsidP="00407D03">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lang w:val="en-GB"/>
              </w:rPr>
              <w:t>40%</w:t>
            </w:r>
            <w:r>
              <w:t xml:space="preserve"> </w:t>
            </w:r>
            <w:r w:rsidRPr="00F33A3D">
              <w:rPr>
                <w:rFonts w:ascii="Arial" w:hAnsi="Arial" w:cs="Arial"/>
                <w:sz w:val="20"/>
                <w:szCs w:val="20"/>
                <w:lang w:val="en-GB"/>
              </w:rPr>
              <w:t>of the total contract amount (upon approval)</w:t>
            </w:r>
          </w:p>
        </w:tc>
      </w:tr>
      <w:tr w:rsidR="00360200" w:rsidRPr="000414F3" w:rsidTr="0036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b w:val="0"/>
                <w:sz w:val="20"/>
                <w:szCs w:val="20"/>
                <w:lang w:val="en-GB"/>
              </w:rPr>
            </w:pPr>
            <w:r w:rsidRPr="000414F3">
              <w:rPr>
                <w:rFonts w:ascii="Arial" w:hAnsi="Arial" w:cs="Arial"/>
                <w:b w:val="0"/>
                <w:sz w:val="20"/>
                <w:szCs w:val="20"/>
                <w:lang w:val="en-GB"/>
              </w:rPr>
              <w:t>Final Report, word format</w:t>
            </w:r>
          </w:p>
        </w:tc>
        <w:tc>
          <w:tcPr>
            <w:tcW w:w="4680" w:type="dxa"/>
          </w:tcPr>
          <w:p w:rsidR="00360200" w:rsidRPr="000414F3" w:rsidRDefault="00F33A3D" w:rsidP="00407D0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33A3D">
              <w:rPr>
                <w:rFonts w:ascii="Arial" w:hAnsi="Arial" w:cs="Arial"/>
                <w:sz w:val="20"/>
                <w:szCs w:val="20"/>
                <w:lang w:val="en-GB"/>
              </w:rPr>
              <w:t>40% of the total contract amount (upon approval)</w:t>
            </w:r>
          </w:p>
        </w:tc>
      </w:tr>
    </w:tbl>
    <w:p w:rsidR="00391067" w:rsidRPr="00615819" w:rsidRDefault="00391067" w:rsidP="008E5CBF">
      <w:pPr>
        <w:pStyle w:val="BodyText"/>
        <w:tabs>
          <w:tab w:val="left" w:pos="284"/>
        </w:tabs>
        <w:spacing w:after="0"/>
        <w:jc w:val="both"/>
        <w:rPr>
          <w:rFonts w:ascii="Arial" w:hAnsi="Arial" w:cs="Arial"/>
          <w:i/>
          <w:lang w:val="en-GB"/>
        </w:rPr>
      </w:pPr>
    </w:p>
    <w:p w:rsidR="008E5CBF" w:rsidRDefault="008E5CBF" w:rsidP="008E5CBF">
      <w:pPr>
        <w:pStyle w:val="BodyText"/>
        <w:tabs>
          <w:tab w:val="left" w:pos="284"/>
        </w:tabs>
        <w:spacing w:after="0"/>
        <w:jc w:val="both"/>
        <w:rPr>
          <w:rFonts w:ascii="Arial" w:hAnsi="Arial" w:cs="Arial"/>
          <w:lang w:val="en-GB"/>
        </w:rPr>
      </w:pPr>
    </w:p>
    <w:p w:rsidR="00FD7242" w:rsidRDefault="00FD7242" w:rsidP="00FD7242">
      <w:pPr>
        <w:pStyle w:val="BodyText"/>
        <w:numPr>
          <w:ilvl w:val="0"/>
          <w:numId w:val="2"/>
        </w:numPr>
        <w:spacing w:after="0"/>
        <w:jc w:val="both"/>
        <w:rPr>
          <w:rFonts w:ascii="Arial" w:hAnsi="Arial" w:cs="Arial"/>
          <w:b/>
          <w:lang w:val="en-GB"/>
        </w:rPr>
      </w:pPr>
      <w:r w:rsidRPr="00FD7242">
        <w:rPr>
          <w:rFonts w:ascii="Arial" w:hAnsi="Arial" w:cs="Arial"/>
          <w:b/>
          <w:lang w:val="en-GB"/>
        </w:rPr>
        <w:t>Proposal submission</w:t>
      </w:r>
    </w:p>
    <w:p w:rsidR="00FD7242" w:rsidRPr="00FD7242" w:rsidRDefault="00FD7242" w:rsidP="00FD7242">
      <w:pPr>
        <w:pStyle w:val="BodyText"/>
        <w:spacing w:after="0"/>
        <w:ind w:left="360"/>
        <w:jc w:val="both"/>
        <w:rPr>
          <w:rFonts w:ascii="Arial" w:hAnsi="Arial" w:cs="Arial"/>
          <w:b/>
          <w:lang w:val="en-GB"/>
        </w:rPr>
      </w:pPr>
    </w:p>
    <w:p w:rsidR="00FD7242" w:rsidRPr="00FD7242" w:rsidRDefault="00FD7242" w:rsidP="00FD7242">
      <w:pPr>
        <w:pStyle w:val="BodyText"/>
        <w:tabs>
          <w:tab w:val="left" w:pos="284"/>
        </w:tabs>
        <w:spacing w:after="0"/>
        <w:jc w:val="both"/>
        <w:rPr>
          <w:rFonts w:ascii="Arial" w:hAnsi="Arial" w:cs="Arial"/>
          <w:lang w:val="en-GB"/>
        </w:rPr>
      </w:pPr>
      <w:r w:rsidRPr="00FD7242">
        <w:rPr>
          <w:rFonts w:ascii="Arial" w:hAnsi="Arial" w:cs="Arial"/>
          <w:lang w:val="en-GB"/>
        </w:rPr>
        <w:t>The interested candidates must submit the following</w:t>
      </w:r>
      <w:r w:rsidR="00566504">
        <w:rPr>
          <w:rFonts w:ascii="Arial" w:hAnsi="Arial" w:cs="Arial"/>
          <w:lang w:val="en-GB"/>
        </w:rPr>
        <w:t xml:space="preserve"> </w:t>
      </w:r>
      <w:r w:rsidRPr="00FD7242">
        <w:rPr>
          <w:rFonts w:ascii="Arial" w:hAnsi="Arial" w:cs="Arial"/>
          <w:lang w:val="en-GB"/>
        </w:rPr>
        <w:t>documents/ information to demonstrate their qualification:</w:t>
      </w:r>
    </w:p>
    <w:p w:rsidR="00FD7242" w:rsidRDefault="00FD7242" w:rsidP="00566504">
      <w:pPr>
        <w:pStyle w:val="BodyText"/>
        <w:numPr>
          <w:ilvl w:val="0"/>
          <w:numId w:val="8"/>
        </w:numPr>
        <w:tabs>
          <w:tab w:val="left" w:pos="284"/>
        </w:tabs>
        <w:spacing w:after="0"/>
        <w:jc w:val="both"/>
        <w:rPr>
          <w:rFonts w:ascii="Arial" w:hAnsi="Arial" w:cs="Arial"/>
          <w:lang w:val="en-GB"/>
        </w:rPr>
      </w:pPr>
      <w:r w:rsidRPr="00FD7242">
        <w:rPr>
          <w:rFonts w:ascii="Arial" w:hAnsi="Arial" w:cs="Arial"/>
          <w:lang w:val="en-GB"/>
        </w:rPr>
        <w:t>Letter of Intent with justification of being the most suitable for the work, vision and working</w:t>
      </w:r>
      <w:r w:rsidR="00566504">
        <w:rPr>
          <w:rFonts w:ascii="Arial" w:hAnsi="Arial" w:cs="Arial"/>
          <w:lang w:val="en-GB"/>
        </w:rPr>
        <w:t xml:space="preserve"> </w:t>
      </w:r>
      <w:r w:rsidRPr="00FD7242">
        <w:rPr>
          <w:rFonts w:ascii="Arial" w:hAnsi="Arial" w:cs="Arial"/>
          <w:lang w:val="en-GB"/>
        </w:rPr>
        <w:t>approach, specifically indicating experience of carrying out evaluations and in producing out</w:t>
      </w:r>
      <w:r w:rsidR="00566504">
        <w:rPr>
          <w:rFonts w:ascii="Arial" w:hAnsi="Arial" w:cs="Arial"/>
          <w:lang w:val="en-GB"/>
        </w:rPr>
        <w:t xml:space="preserve"> </w:t>
      </w:r>
      <w:r w:rsidRPr="00FD7242">
        <w:rPr>
          <w:rFonts w:ascii="Arial" w:hAnsi="Arial" w:cs="Arial"/>
          <w:lang w:val="en-GB"/>
        </w:rPr>
        <w:t>analytical reports, etc.;</w:t>
      </w:r>
    </w:p>
    <w:p w:rsidR="009148A8" w:rsidRPr="00A3009C" w:rsidRDefault="009148A8" w:rsidP="00566504">
      <w:pPr>
        <w:pStyle w:val="BodyText"/>
        <w:numPr>
          <w:ilvl w:val="0"/>
          <w:numId w:val="8"/>
        </w:numPr>
        <w:tabs>
          <w:tab w:val="left" w:pos="284"/>
        </w:tabs>
        <w:spacing w:after="0"/>
        <w:jc w:val="both"/>
        <w:rPr>
          <w:rFonts w:ascii="Arial" w:hAnsi="Arial" w:cs="Arial"/>
          <w:lang w:val="en-GB"/>
        </w:rPr>
      </w:pPr>
      <w:r>
        <w:rPr>
          <w:rFonts w:ascii="Arial" w:hAnsi="Arial" w:cs="Arial"/>
          <w:lang w:val="en-GB"/>
        </w:rPr>
        <w:t>CV</w:t>
      </w:r>
      <w:r w:rsidR="00C92D2A">
        <w:rPr>
          <w:rFonts w:ascii="Arial" w:hAnsi="Arial" w:cs="Arial"/>
          <w:lang w:val="en-GB"/>
        </w:rPr>
        <w:t xml:space="preserve"> of the candidate</w:t>
      </w:r>
      <w:r w:rsidR="00C94AC6">
        <w:rPr>
          <w:rFonts w:ascii="Arial" w:hAnsi="Arial" w:cs="Arial"/>
          <w:lang w:val="en-GB"/>
        </w:rPr>
        <w:t xml:space="preserve"> including records on past experience </w:t>
      </w:r>
      <w:r w:rsidR="00C92D2A">
        <w:rPr>
          <w:rFonts w:ascii="Arial" w:hAnsi="Arial" w:cs="Arial"/>
          <w:lang w:val="en-GB"/>
        </w:rPr>
        <w:t xml:space="preserve">outlining required expertise and </w:t>
      </w:r>
      <w:r w:rsidR="00C94AC6" w:rsidRPr="00A3009C">
        <w:rPr>
          <w:rFonts w:ascii="Arial" w:hAnsi="Arial" w:cs="Arial"/>
          <w:lang w:val="en-GB"/>
        </w:rPr>
        <w:t>qualifications</w:t>
      </w:r>
    </w:p>
    <w:p w:rsidR="00C94AC6" w:rsidRPr="00A3009C" w:rsidRDefault="00C94AC6" w:rsidP="00C94AC6">
      <w:pPr>
        <w:pStyle w:val="BodyText"/>
        <w:numPr>
          <w:ilvl w:val="0"/>
          <w:numId w:val="8"/>
        </w:numPr>
        <w:tabs>
          <w:tab w:val="left" w:pos="284"/>
        </w:tabs>
        <w:spacing w:after="0"/>
        <w:jc w:val="both"/>
        <w:rPr>
          <w:rFonts w:ascii="Arial" w:hAnsi="Arial" w:cs="Arial"/>
          <w:lang w:val="en-GB"/>
        </w:rPr>
      </w:pPr>
      <w:r w:rsidRPr="00A3009C">
        <w:rPr>
          <w:rFonts w:ascii="Arial" w:hAnsi="Arial" w:cs="Arial"/>
          <w:lang w:val="en-GB"/>
        </w:rPr>
        <w:t>Financial proposal (in EUR) - specifying an all-inclusive daily fee, and the lump sum for the envisaged number of working days. The financial offer should include all costs related to completion of the task under the current Terms of Reference.</w:t>
      </w:r>
    </w:p>
    <w:p w:rsidR="00566504" w:rsidRPr="00A3009C" w:rsidRDefault="00566504" w:rsidP="00FD7242">
      <w:pPr>
        <w:pStyle w:val="BodyText"/>
        <w:tabs>
          <w:tab w:val="left" w:pos="284"/>
        </w:tabs>
        <w:spacing w:after="0"/>
        <w:jc w:val="both"/>
        <w:rPr>
          <w:rFonts w:ascii="Arial" w:hAnsi="Arial" w:cs="Arial"/>
          <w:lang w:val="en-GB"/>
        </w:rPr>
      </w:pPr>
    </w:p>
    <w:p w:rsidR="00566504" w:rsidRPr="00A3009C" w:rsidRDefault="00317B51" w:rsidP="008233CC">
      <w:pPr>
        <w:pStyle w:val="BodyText"/>
        <w:tabs>
          <w:tab w:val="left" w:pos="284"/>
        </w:tabs>
        <w:spacing w:after="0"/>
        <w:jc w:val="both"/>
        <w:rPr>
          <w:rStyle w:val="Strong"/>
          <w:rFonts w:ascii="Arial" w:hAnsi="Arial" w:cs="Arial"/>
          <w:b w:val="0"/>
          <w:shd w:val="clear" w:color="auto" w:fill="FFFFFF"/>
          <w:lang w:val="en-GB"/>
        </w:rPr>
      </w:pPr>
      <w:r w:rsidRPr="00A3009C">
        <w:rPr>
          <w:rStyle w:val="Strong"/>
          <w:rFonts w:ascii="Arial" w:hAnsi="Arial" w:cs="Arial"/>
          <w:b w:val="0"/>
          <w:shd w:val="clear" w:color="auto" w:fill="FFFFFF"/>
          <w:lang w:val="en-GB"/>
        </w:rPr>
        <w:t>Applications should be submitted</w:t>
      </w:r>
      <w:r w:rsidR="0018183B">
        <w:rPr>
          <w:rStyle w:val="Strong"/>
          <w:rFonts w:ascii="Arial" w:hAnsi="Arial" w:cs="Arial"/>
          <w:b w:val="0"/>
          <w:shd w:val="clear" w:color="auto" w:fill="FFFFFF"/>
          <w:lang w:val="en-GB"/>
        </w:rPr>
        <w:t xml:space="preserve"> in </w:t>
      </w:r>
      <w:r w:rsidR="006B7D12">
        <w:rPr>
          <w:rStyle w:val="Strong"/>
          <w:rFonts w:ascii="Arial" w:hAnsi="Arial" w:cs="Arial"/>
          <w:b w:val="0"/>
          <w:shd w:val="clear" w:color="auto" w:fill="FFFFFF"/>
          <w:lang w:val="en-GB"/>
        </w:rPr>
        <w:t xml:space="preserve">English to the electronic address </w:t>
      </w:r>
      <w:r w:rsidR="006B7D12" w:rsidRPr="006B7D12">
        <w:rPr>
          <w:rStyle w:val="Strong"/>
          <w:rFonts w:ascii="Arial" w:hAnsi="Arial" w:cs="Arial"/>
          <w:shd w:val="clear" w:color="auto" w:fill="FFFFFF"/>
          <w:lang w:val="en-GB"/>
        </w:rPr>
        <w:t>danube.connects@madrm.gov.md</w:t>
      </w:r>
      <w:r w:rsidR="006B7D12">
        <w:rPr>
          <w:rStyle w:val="Strong"/>
          <w:rFonts w:ascii="Arial" w:hAnsi="Arial" w:cs="Arial"/>
          <w:b w:val="0"/>
          <w:shd w:val="clear" w:color="auto" w:fill="FFFFFF"/>
          <w:lang w:val="en-GB"/>
        </w:rPr>
        <w:t xml:space="preserve">   </w:t>
      </w:r>
      <w:r w:rsidR="0018183B">
        <w:rPr>
          <w:rStyle w:val="Strong"/>
          <w:rFonts w:ascii="Arial" w:hAnsi="Arial" w:cs="Arial"/>
          <w:b w:val="0"/>
          <w:shd w:val="clear" w:color="auto" w:fill="FFFFFF"/>
          <w:lang w:val="en-GB"/>
        </w:rPr>
        <w:t xml:space="preserve"> </w:t>
      </w:r>
      <w:r w:rsidRPr="00A3009C">
        <w:rPr>
          <w:rStyle w:val="Strong"/>
          <w:rFonts w:ascii="Arial" w:hAnsi="Arial" w:cs="Arial"/>
          <w:b w:val="0"/>
          <w:shd w:val="clear" w:color="auto" w:fill="FFFFFF"/>
          <w:lang w:val="en-GB"/>
        </w:rPr>
        <w:t xml:space="preserve">with the mark </w:t>
      </w:r>
      <w:r w:rsidRPr="006B7D12">
        <w:rPr>
          <w:rStyle w:val="Strong"/>
          <w:rFonts w:ascii="Arial" w:hAnsi="Arial" w:cs="Arial"/>
          <w:shd w:val="clear" w:color="auto" w:fill="FFFFFF"/>
          <w:lang w:val="en-GB"/>
        </w:rPr>
        <w:t>“</w:t>
      </w:r>
      <w:r w:rsidR="006E5E5D" w:rsidRPr="006B7D12">
        <w:rPr>
          <w:rStyle w:val="Strong"/>
          <w:rFonts w:ascii="Arial" w:hAnsi="Arial" w:cs="Arial"/>
          <w:shd w:val="clear" w:color="auto" w:fill="FFFFFF"/>
          <w:lang w:val="en-GB"/>
        </w:rPr>
        <w:t xml:space="preserve">Impact </w:t>
      </w:r>
      <w:r w:rsidR="00A3009C" w:rsidRPr="006B7D12">
        <w:rPr>
          <w:rStyle w:val="Strong"/>
          <w:rFonts w:ascii="Arial" w:hAnsi="Arial" w:cs="Arial"/>
          <w:shd w:val="clear" w:color="auto" w:fill="FFFFFF"/>
          <w:lang w:val="en-GB"/>
        </w:rPr>
        <w:t>Assessment</w:t>
      </w:r>
      <w:r w:rsidR="006E5E5D" w:rsidRPr="006B7D12">
        <w:rPr>
          <w:rStyle w:val="Strong"/>
          <w:rFonts w:ascii="Arial" w:hAnsi="Arial" w:cs="Arial"/>
          <w:shd w:val="clear" w:color="auto" w:fill="FFFFFF"/>
          <w:lang w:val="en-GB"/>
        </w:rPr>
        <w:t xml:space="preserve"> Study” </w:t>
      </w:r>
      <w:r w:rsidR="0023078D">
        <w:rPr>
          <w:rStyle w:val="Strong"/>
          <w:rFonts w:ascii="Arial" w:hAnsi="Arial" w:cs="Arial"/>
          <w:b w:val="0"/>
          <w:shd w:val="clear" w:color="auto" w:fill="FFFFFF"/>
          <w:lang w:val="en-GB"/>
        </w:rPr>
        <w:t>no later than</w:t>
      </w:r>
      <w:r w:rsidR="00DA26F6">
        <w:rPr>
          <w:rStyle w:val="Strong"/>
          <w:rFonts w:ascii="Arial" w:hAnsi="Arial" w:cs="Arial"/>
          <w:b w:val="0"/>
          <w:shd w:val="clear" w:color="auto" w:fill="FFFFFF"/>
          <w:lang w:val="en-GB"/>
        </w:rPr>
        <w:t xml:space="preserve"> 6</w:t>
      </w:r>
      <w:r w:rsidR="004B7933" w:rsidRPr="004B7933">
        <w:rPr>
          <w:rStyle w:val="Strong"/>
          <w:rFonts w:ascii="Arial" w:hAnsi="Arial" w:cs="Arial"/>
          <w:b w:val="0"/>
          <w:shd w:val="clear" w:color="auto" w:fill="FFFFFF"/>
          <w:vertAlign w:val="superscript"/>
          <w:lang w:val="en-GB"/>
        </w:rPr>
        <w:t>nd</w:t>
      </w:r>
      <w:r w:rsidR="00DA26F6">
        <w:rPr>
          <w:rStyle w:val="Strong"/>
          <w:rFonts w:ascii="Arial" w:hAnsi="Arial" w:cs="Arial"/>
          <w:b w:val="0"/>
          <w:shd w:val="clear" w:color="auto" w:fill="FFFFFF"/>
          <w:lang w:val="en-GB"/>
        </w:rPr>
        <w:t xml:space="preserve"> </w:t>
      </w:r>
      <w:r w:rsidR="00DA26F6" w:rsidRPr="00DA26F6">
        <w:rPr>
          <w:rStyle w:val="Strong"/>
          <w:rFonts w:ascii="Arial" w:hAnsi="Arial" w:cs="Arial"/>
          <w:b w:val="0"/>
          <w:shd w:val="clear" w:color="auto" w:fill="FFFFFF"/>
          <w:lang w:val="en-GB"/>
        </w:rPr>
        <w:t>November</w:t>
      </w:r>
      <w:r w:rsidR="00DA26F6">
        <w:rPr>
          <w:rStyle w:val="Strong"/>
          <w:rFonts w:ascii="Arial" w:hAnsi="Arial" w:cs="Arial"/>
          <w:b w:val="0"/>
          <w:shd w:val="clear" w:color="auto" w:fill="FFFFFF"/>
          <w:lang w:val="en-GB"/>
        </w:rPr>
        <w:t xml:space="preserve"> </w:t>
      </w:r>
      <w:bookmarkStart w:id="0" w:name="_GoBack"/>
      <w:bookmarkEnd w:id="0"/>
      <w:r w:rsidR="00DA26F6">
        <w:rPr>
          <w:rStyle w:val="Strong"/>
          <w:rFonts w:ascii="Arial" w:hAnsi="Arial" w:cs="Arial"/>
          <w:b w:val="0"/>
          <w:shd w:val="clear" w:color="auto" w:fill="FFFFFF"/>
          <w:lang w:val="en-GB"/>
        </w:rPr>
        <w:t xml:space="preserve">of </w:t>
      </w:r>
      <w:r w:rsidR="004B7933">
        <w:rPr>
          <w:rStyle w:val="Strong"/>
          <w:rFonts w:ascii="Arial" w:hAnsi="Arial" w:cs="Arial"/>
          <w:b w:val="0"/>
          <w:shd w:val="clear" w:color="auto" w:fill="FFFFFF"/>
          <w:lang w:val="en-GB"/>
        </w:rPr>
        <w:t xml:space="preserve">2017. </w:t>
      </w:r>
      <w:r w:rsidR="008233CC" w:rsidRPr="008233CC">
        <w:rPr>
          <w:rStyle w:val="Strong"/>
          <w:rFonts w:ascii="Arial" w:hAnsi="Arial" w:cs="Arial"/>
          <w:b w:val="0"/>
          <w:shd w:val="clear" w:color="auto" w:fill="FFFFFF"/>
          <w:lang w:val="en-GB"/>
        </w:rPr>
        <w:t>Only short-listed candidates will be</w:t>
      </w:r>
      <w:r w:rsidR="008233CC">
        <w:rPr>
          <w:rStyle w:val="Strong"/>
          <w:rFonts w:ascii="Arial" w:hAnsi="Arial" w:cs="Arial"/>
          <w:b w:val="0"/>
          <w:shd w:val="clear" w:color="auto" w:fill="FFFFFF"/>
          <w:lang w:val="en-GB"/>
        </w:rPr>
        <w:t xml:space="preserve"> </w:t>
      </w:r>
      <w:r w:rsidR="008233CC" w:rsidRPr="008233CC">
        <w:rPr>
          <w:rStyle w:val="Strong"/>
          <w:rFonts w:ascii="Arial" w:hAnsi="Arial" w:cs="Arial"/>
          <w:b w:val="0"/>
          <w:shd w:val="clear" w:color="auto" w:fill="FFFFFF"/>
          <w:lang w:val="en-GB"/>
        </w:rPr>
        <w:t>contacted.</w:t>
      </w:r>
    </w:p>
    <w:p w:rsidR="009728FC" w:rsidRPr="000414F3" w:rsidRDefault="009728FC" w:rsidP="009728FC">
      <w:pPr>
        <w:spacing w:after="0" w:line="240" w:lineRule="auto"/>
        <w:rPr>
          <w:lang w:val="en-GB"/>
        </w:rPr>
      </w:pPr>
    </w:p>
    <w:sectPr w:rsidR="009728FC" w:rsidRPr="000414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13" w:rsidRDefault="00D21713" w:rsidP="00BC7FFE">
      <w:pPr>
        <w:spacing w:after="0" w:line="240" w:lineRule="auto"/>
      </w:pPr>
      <w:r>
        <w:separator/>
      </w:r>
    </w:p>
  </w:endnote>
  <w:endnote w:type="continuationSeparator" w:id="0">
    <w:p w:rsidR="00D21713" w:rsidRDefault="00D21713" w:rsidP="00BC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13" w:rsidRDefault="00D21713" w:rsidP="00BC7FFE">
      <w:pPr>
        <w:spacing w:after="0" w:line="240" w:lineRule="auto"/>
      </w:pPr>
      <w:r>
        <w:separator/>
      </w:r>
    </w:p>
  </w:footnote>
  <w:footnote w:type="continuationSeparator" w:id="0">
    <w:p w:rsidR="00D21713" w:rsidRDefault="00D21713" w:rsidP="00BC7FFE">
      <w:pPr>
        <w:spacing w:after="0" w:line="240" w:lineRule="auto"/>
      </w:pPr>
      <w:r>
        <w:continuationSeparator/>
      </w:r>
    </w:p>
  </w:footnote>
  <w:footnote w:id="1">
    <w:p w:rsidR="00C577C8" w:rsidRPr="007C2712" w:rsidRDefault="00C577C8" w:rsidP="00C577C8">
      <w:pPr>
        <w:pStyle w:val="FootnoteText"/>
        <w:rPr>
          <w:sz w:val="16"/>
          <w:szCs w:val="16"/>
          <w:lang w:val="en-GB"/>
        </w:rPr>
      </w:pPr>
      <w:r w:rsidRPr="007C2712">
        <w:rPr>
          <w:rStyle w:val="FootnoteReference"/>
          <w:lang w:val="en-GB"/>
        </w:rPr>
        <w:footnoteRef/>
      </w:r>
      <w:r w:rsidRPr="007C2712">
        <w:rPr>
          <w:lang w:val="en-GB"/>
        </w:rPr>
        <w:t xml:space="preserve"> </w:t>
      </w:r>
      <w:r w:rsidRPr="007C2712">
        <w:rPr>
          <w:sz w:val="16"/>
          <w:szCs w:val="16"/>
          <w:lang w:val="en-GB"/>
        </w:rPr>
        <w:t>Theory-based evaluations should answer questions concerning how and why a programme has, or has not, had an impact. A theory-based approach will investigate the causal linkage</w:t>
      </w:r>
      <w:r w:rsidR="007C2712" w:rsidRPr="007C2712">
        <w:rPr>
          <w:sz w:val="16"/>
          <w:szCs w:val="16"/>
          <w:lang w:val="en-GB"/>
        </w:rPr>
        <w:t xml:space="preserve"> </w:t>
      </w:r>
      <w:r w:rsidRPr="007C2712">
        <w:rPr>
          <w:sz w:val="16"/>
          <w:szCs w:val="16"/>
          <w:lang w:val="en-GB"/>
        </w:rPr>
        <w:t>that relates inputs, activities and outputs to impacts.</w:t>
      </w:r>
    </w:p>
  </w:footnote>
  <w:footnote w:id="2">
    <w:p w:rsidR="007C2712" w:rsidRPr="007C2712" w:rsidRDefault="007C2712" w:rsidP="007C2712">
      <w:pPr>
        <w:pStyle w:val="FootnoteText"/>
        <w:rPr>
          <w:sz w:val="16"/>
          <w:szCs w:val="16"/>
        </w:rPr>
      </w:pPr>
      <w:r w:rsidRPr="007C2712">
        <w:rPr>
          <w:rStyle w:val="FootnoteReference"/>
          <w:sz w:val="16"/>
          <w:szCs w:val="16"/>
        </w:rPr>
        <w:footnoteRef/>
      </w:r>
      <w:r w:rsidRPr="007C2712">
        <w:rPr>
          <w:sz w:val="16"/>
          <w:szCs w:val="16"/>
        </w:rPr>
        <w:t xml:space="preserve"> A cluster evaluation assess a large number of interventions by ‘grouping’ similar interventions together into ‘clusters’, and evaluating only a</w:t>
      </w:r>
    </w:p>
    <w:p w:rsidR="007C2712" w:rsidRPr="007C2712" w:rsidRDefault="007C2712" w:rsidP="007C2712">
      <w:pPr>
        <w:pStyle w:val="FootnoteText"/>
        <w:rPr>
          <w:sz w:val="16"/>
          <w:szCs w:val="16"/>
          <w:lang w:val="ro-RO"/>
        </w:rPr>
      </w:pPr>
      <w:proofErr w:type="gramStart"/>
      <w:r w:rsidRPr="007C2712">
        <w:rPr>
          <w:sz w:val="16"/>
          <w:szCs w:val="16"/>
        </w:rPr>
        <w:t>representative</w:t>
      </w:r>
      <w:proofErr w:type="gramEnd"/>
      <w:r w:rsidRPr="007C2712">
        <w:rPr>
          <w:sz w:val="16"/>
          <w:szCs w:val="16"/>
        </w:rPr>
        <w:t xml:space="preserve"> sample of these in depth.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Ind w:w="-162" w:type="dxa"/>
      <w:tblLook w:val="04A0" w:firstRow="1" w:lastRow="0" w:firstColumn="1" w:lastColumn="0" w:noHBand="0" w:noVBand="1"/>
    </w:tblPr>
    <w:tblGrid>
      <w:gridCol w:w="3026"/>
      <w:gridCol w:w="1889"/>
      <w:gridCol w:w="2235"/>
      <w:gridCol w:w="2588"/>
    </w:tblGrid>
    <w:tr w:rsidR="00A81F00" w:rsidRPr="00BC7FFE" w:rsidTr="00A81F00">
      <w:tc>
        <w:tcPr>
          <w:tcW w:w="3026"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b/>
              <w:noProof/>
              <w:sz w:val="24"/>
              <w:szCs w:val="24"/>
              <w:lang w:val="ru-RU" w:eastAsia="ru-RU"/>
            </w:rPr>
          </w:pPr>
          <w:r>
            <w:rPr>
              <w:rFonts w:ascii="Times New Roman" w:eastAsia="Times New Roman" w:hAnsi="Times New Roman" w:cs="Times New Roman"/>
              <w:b/>
              <w:noProof/>
              <w:sz w:val="24"/>
              <w:szCs w:val="24"/>
            </w:rPr>
            <w:drawing>
              <wp:inline distT="0" distB="0" distL="0" distR="0" wp14:anchorId="65C41620" wp14:editId="2E91ACE8">
                <wp:extent cx="499673" cy="586596"/>
                <wp:effectExtent l="0" t="0" r="0" b="4445"/>
                <wp:docPr id="3" name="Picture 3" descr="coa_md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_md_bi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502" cy="586395"/>
                        </a:xfrm>
                        <a:prstGeom prst="rect">
                          <a:avLst/>
                        </a:prstGeom>
                        <a:noFill/>
                        <a:ln>
                          <a:noFill/>
                        </a:ln>
                      </pic:spPr>
                    </pic:pic>
                  </a:graphicData>
                </a:graphic>
              </wp:inline>
            </w:drawing>
          </w:r>
        </w:p>
        <w:p w:rsidR="00A81F00" w:rsidRPr="00BC7FFE" w:rsidRDefault="00A81F00" w:rsidP="00A81F00">
          <w:pPr>
            <w:spacing w:after="0" w:line="240" w:lineRule="auto"/>
            <w:jc w:val="center"/>
            <w:rPr>
              <w:rFonts w:ascii="Times New Roman" w:eastAsia="Times New Roman" w:hAnsi="Times New Roman" w:cs="Times New Roman"/>
              <w:b/>
              <w:noProof/>
              <w:sz w:val="20"/>
              <w:szCs w:val="20"/>
              <w:lang w:eastAsia="ru-RU"/>
            </w:rPr>
          </w:pPr>
          <w:r>
            <w:rPr>
              <w:rFonts w:ascii="Times New Roman" w:eastAsia="Times New Roman" w:hAnsi="Times New Roman" w:cs="Times New Roman"/>
              <w:b/>
              <w:noProof/>
              <w:sz w:val="20"/>
              <w:szCs w:val="20"/>
              <w:lang w:eastAsia="ru-RU"/>
            </w:rPr>
            <w:t xml:space="preserve">State </w:t>
          </w:r>
          <w:r w:rsidRPr="00BC7FFE">
            <w:rPr>
              <w:rFonts w:ascii="Times New Roman" w:eastAsia="Times New Roman" w:hAnsi="Times New Roman" w:cs="Times New Roman"/>
              <w:b/>
              <w:noProof/>
              <w:sz w:val="20"/>
              <w:szCs w:val="20"/>
              <w:lang w:eastAsia="ru-RU"/>
            </w:rPr>
            <w:t>Chancellery of the</w:t>
          </w:r>
        </w:p>
        <w:p w:rsidR="00A81F00" w:rsidRPr="00BC7FFE" w:rsidRDefault="00A81F00" w:rsidP="00A81F00">
          <w:pPr>
            <w:spacing w:after="0" w:line="240" w:lineRule="auto"/>
            <w:jc w:val="center"/>
            <w:rPr>
              <w:rFonts w:ascii="Times New Roman" w:eastAsia="Times New Roman" w:hAnsi="Times New Roman" w:cs="Times New Roman"/>
              <w:b/>
              <w:noProof/>
              <w:sz w:val="24"/>
              <w:szCs w:val="24"/>
            </w:rPr>
          </w:pPr>
          <w:r w:rsidRPr="00BC7FFE">
            <w:rPr>
              <w:rFonts w:ascii="Times New Roman" w:eastAsia="Times New Roman" w:hAnsi="Times New Roman" w:cs="Times New Roman"/>
              <w:b/>
              <w:noProof/>
              <w:sz w:val="20"/>
              <w:szCs w:val="20"/>
              <w:lang w:eastAsia="ru-RU"/>
            </w:rPr>
            <w:t>Republic of Moldova</w:t>
          </w:r>
        </w:p>
      </w:tc>
      <w:tc>
        <w:tcPr>
          <w:tcW w:w="1889"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5A30D9C" wp14:editId="7B4DDE87">
                <wp:simplePos x="0" y="0"/>
                <wp:positionH relativeFrom="column">
                  <wp:posOffset>298450</wp:posOffset>
                </wp:positionH>
                <wp:positionV relativeFrom="paragraph">
                  <wp:posOffset>153670</wp:posOffset>
                </wp:positionV>
                <wp:extent cx="1716657" cy="484379"/>
                <wp:effectExtent l="0" t="0" r="0" b="0"/>
                <wp:wrapNone/>
                <wp:docPr id="2" name="Picture 2" descr="entwicklung.at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wicklung.a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657" cy="4843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F00" w:rsidRPr="00BC7FFE" w:rsidRDefault="00A81F00" w:rsidP="00BC7FFE">
          <w:pPr>
            <w:spacing w:before="60" w:after="0" w:line="240" w:lineRule="auto"/>
            <w:jc w:val="center"/>
            <w:rPr>
              <w:rFonts w:ascii="Times New Roman" w:eastAsia="Times New Roman" w:hAnsi="Times New Roman" w:cs="Times New Roman"/>
              <w:noProof/>
              <w:sz w:val="24"/>
              <w:szCs w:val="24"/>
            </w:rPr>
          </w:pPr>
        </w:p>
      </w:tc>
      <w:tc>
        <w:tcPr>
          <w:tcW w:w="2235" w:type="dxa"/>
        </w:tcPr>
        <w:p w:rsidR="00A81F00" w:rsidRDefault="00A81F00" w:rsidP="00BC7FFE">
          <w:pPr>
            <w:spacing w:before="60" w:after="0" w:line="240" w:lineRule="auto"/>
            <w:jc w:val="center"/>
            <w:rPr>
              <w:rFonts w:ascii="Times New Roman" w:eastAsia="Times New Roman" w:hAnsi="Times New Roman" w:cs="Times New Roman"/>
              <w:noProof/>
              <w:sz w:val="24"/>
              <w:szCs w:val="24"/>
              <w:lang w:val="ro-RO" w:eastAsia="ro-RO"/>
            </w:rPr>
          </w:pPr>
        </w:p>
      </w:tc>
      <w:tc>
        <w:tcPr>
          <w:tcW w:w="2588"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rPr>
            <w:drawing>
              <wp:inline distT="0" distB="0" distL="0" distR="0" wp14:anchorId="755EDE78" wp14:editId="5389A47E">
                <wp:extent cx="508935" cy="597469"/>
                <wp:effectExtent l="0" t="0" r="5715" b="0"/>
                <wp:docPr id="1" name="Picture 1" descr="coa_md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_md_bi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761" cy="597265"/>
                        </a:xfrm>
                        <a:prstGeom prst="rect">
                          <a:avLst/>
                        </a:prstGeom>
                        <a:noFill/>
                        <a:ln>
                          <a:noFill/>
                        </a:ln>
                      </pic:spPr>
                    </pic:pic>
                  </a:graphicData>
                </a:graphic>
              </wp:inline>
            </w:drawing>
          </w:r>
        </w:p>
        <w:p w:rsidR="00A81F00" w:rsidRPr="00A81F00" w:rsidRDefault="00A81F00" w:rsidP="00A81F00">
          <w:pPr>
            <w:spacing w:before="60" w:after="0" w:line="240" w:lineRule="auto"/>
            <w:jc w:val="center"/>
            <w:rPr>
              <w:rFonts w:ascii="Times New Roman" w:eastAsia="Times New Roman" w:hAnsi="Times New Roman" w:cs="Times New Roman"/>
              <w:b/>
              <w:noProof/>
              <w:sz w:val="20"/>
              <w:szCs w:val="20"/>
              <w:lang w:eastAsia="ru-RU"/>
            </w:rPr>
          </w:pPr>
          <w:r w:rsidRPr="00BC7FFE">
            <w:rPr>
              <w:rFonts w:ascii="Times New Roman" w:eastAsia="Times New Roman" w:hAnsi="Times New Roman" w:cs="Times New Roman"/>
              <w:b/>
              <w:noProof/>
              <w:sz w:val="20"/>
              <w:szCs w:val="20"/>
              <w:lang w:eastAsia="ru-RU"/>
            </w:rPr>
            <w:t xml:space="preserve">Ministry of </w:t>
          </w:r>
          <w:r>
            <w:rPr>
              <w:rFonts w:ascii="Times New Roman" w:eastAsia="Times New Roman" w:hAnsi="Times New Roman" w:cs="Times New Roman"/>
              <w:b/>
              <w:noProof/>
              <w:sz w:val="20"/>
              <w:szCs w:val="20"/>
              <w:lang w:eastAsia="ru-RU"/>
            </w:rPr>
            <w:t xml:space="preserve">Agriculture, </w:t>
          </w:r>
          <w:r w:rsidRPr="00BC7FFE">
            <w:rPr>
              <w:rFonts w:ascii="Times New Roman" w:eastAsia="Times New Roman" w:hAnsi="Times New Roman" w:cs="Times New Roman"/>
              <w:b/>
              <w:noProof/>
              <w:sz w:val="20"/>
              <w:szCs w:val="20"/>
              <w:lang w:eastAsia="ru-RU"/>
            </w:rPr>
            <w:t xml:space="preserve">Regional Development and </w:t>
          </w:r>
          <w:r>
            <w:rPr>
              <w:rFonts w:ascii="Times New Roman" w:eastAsia="Times New Roman" w:hAnsi="Times New Roman" w:cs="Times New Roman"/>
              <w:b/>
              <w:noProof/>
              <w:sz w:val="20"/>
              <w:szCs w:val="20"/>
              <w:lang w:eastAsia="ru-RU"/>
            </w:rPr>
            <w:t xml:space="preserve">Environment </w:t>
          </w:r>
          <w:r w:rsidRPr="00BC7FFE">
            <w:rPr>
              <w:rFonts w:ascii="Times New Roman" w:eastAsia="Times New Roman" w:hAnsi="Times New Roman" w:cs="Times New Roman"/>
              <w:b/>
              <w:noProof/>
              <w:sz w:val="20"/>
              <w:szCs w:val="20"/>
              <w:lang w:eastAsia="ru-RU"/>
            </w:rPr>
            <w:t xml:space="preserve">of the Republic of Moldova </w:t>
          </w:r>
        </w:p>
        <w:p w:rsidR="00A81F00" w:rsidRPr="00BC7FFE" w:rsidRDefault="00A81F00" w:rsidP="00BC7FFE">
          <w:pPr>
            <w:spacing w:before="60" w:after="0" w:line="240" w:lineRule="auto"/>
            <w:jc w:val="center"/>
            <w:rPr>
              <w:rFonts w:ascii="Times New Roman" w:eastAsia="Times New Roman" w:hAnsi="Times New Roman" w:cs="Times New Roman"/>
              <w:b/>
              <w:noProof/>
              <w:sz w:val="24"/>
              <w:szCs w:val="24"/>
              <w:lang w:val="fr-FR"/>
            </w:rPr>
          </w:pPr>
        </w:p>
      </w:tc>
    </w:tr>
  </w:tbl>
  <w:p w:rsidR="00BC7FFE" w:rsidRPr="00BC7FFE" w:rsidRDefault="00BC7FFE" w:rsidP="00BC7FF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
    <w:lvl w:ilvl="0">
      <w:numFmt w:val="bullet"/>
      <w:lvlText w:val="-"/>
      <w:lvlJc w:val="left"/>
      <w:pPr>
        <w:tabs>
          <w:tab w:val="num" w:pos="0"/>
        </w:tabs>
        <w:ind w:left="720" w:hanging="360"/>
      </w:pPr>
      <w:rPr>
        <w:rFonts w:ascii="Trebuchet MS" w:hAnsi="Trebuchet MS" w:cs="Symbol" w:hint="default"/>
        <w:color w:val="auto"/>
        <w:lang w:val="en-US"/>
      </w:rPr>
    </w:lvl>
  </w:abstractNum>
  <w:abstractNum w:abstractNumId="1">
    <w:nsid w:val="104735F4"/>
    <w:multiLevelType w:val="hybridMultilevel"/>
    <w:tmpl w:val="0CF6A248"/>
    <w:lvl w:ilvl="0" w:tplc="20EEB44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231E9"/>
    <w:multiLevelType w:val="hybridMultilevel"/>
    <w:tmpl w:val="396EA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313AC"/>
    <w:multiLevelType w:val="hybridMultilevel"/>
    <w:tmpl w:val="ACF24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223AE"/>
    <w:multiLevelType w:val="hybridMultilevel"/>
    <w:tmpl w:val="6492A0EA"/>
    <w:lvl w:ilvl="0" w:tplc="8A5C946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307CD"/>
    <w:multiLevelType w:val="hybridMultilevel"/>
    <w:tmpl w:val="E0E8D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86427"/>
    <w:multiLevelType w:val="hybridMultilevel"/>
    <w:tmpl w:val="DBC473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0F1FAD"/>
    <w:multiLevelType w:val="hybridMultilevel"/>
    <w:tmpl w:val="80FCC3A4"/>
    <w:lvl w:ilvl="0" w:tplc="1F2A160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F"/>
    <w:rsid w:val="00021A69"/>
    <w:rsid w:val="000414F3"/>
    <w:rsid w:val="00045BC2"/>
    <w:rsid w:val="00091580"/>
    <w:rsid w:val="000B603A"/>
    <w:rsid w:val="000D1254"/>
    <w:rsid w:val="001049DA"/>
    <w:rsid w:val="001242C6"/>
    <w:rsid w:val="001275A2"/>
    <w:rsid w:val="001375C1"/>
    <w:rsid w:val="001435F3"/>
    <w:rsid w:val="00147E7D"/>
    <w:rsid w:val="00156971"/>
    <w:rsid w:val="00173264"/>
    <w:rsid w:val="0017514D"/>
    <w:rsid w:val="0018183B"/>
    <w:rsid w:val="0019215C"/>
    <w:rsid w:val="00197C8D"/>
    <w:rsid w:val="001A14D8"/>
    <w:rsid w:val="001D626D"/>
    <w:rsid w:val="0020470D"/>
    <w:rsid w:val="0021130C"/>
    <w:rsid w:val="0023078D"/>
    <w:rsid w:val="0023432C"/>
    <w:rsid w:val="00236550"/>
    <w:rsid w:val="0026626E"/>
    <w:rsid w:val="0027426D"/>
    <w:rsid w:val="00295D42"/>
    <w:rsid w:val="002A0419"/>
    <w:rsid w:val="002B249F"/>
    <w:rsid w:val="002B3689"/>
    <w:rsid w:val="002C5E89"/>
    <w:rsid w:val="002E48E0"/>
    <w:rsid w:val="002F3777"/>
    <w:rsid w:val="002F59A3"/>
    <w:rsid w:val="00307CAD"/>
    <w:rsid w:val="0031081C"/>
    <w:rsid w:val="00317B51"/>
    <w:rsid w:val="00333F3D"/>
    <w:rsid w:val="00344FE6"/>
    <w:rsid w:val="00360200"/>
    <w:rsid w:val="00382AC7"/>
    <w:rsid w:val="00383F9E"/>
    <w:rsid w:val="00386698"/>
    <w:rsid w:val="00391067"/>
    <w:rsid w:val="00393F7C"/>
    <w:rsid w:val="003A4E26"/>
    <w:rsid w:val="003B5148"/>
    <w:rsid w:val="003D4127"/>
    <w:rsid w:val="003E0A32"/>
    <w:rsid w:val="0043455A"/>
    <w:rsid w:val="00453865"/>
    <w:rsid w:val="00453BCA"/>
    <w:rsid w:val="00472151"/>
    <w:rsid w:val="00474D3F"/>
    <w:rsid w:val="00485437"/>
    <w:rsid w:val="004A140E"/>
    <w:rsid w:val="004B7933"/>
    <w:rsid w:val="004C1CD8"/>
    <w:rsid w:val="004C1EE7"/>
    <w:rsid w:val="004F3C6F"/>
    <w:rsid w:val="004F60B6"/>
    <w:rsid w:val="004F7D07"/>
    <w:rsid w:val="00502098"/>
    <w:rsid w:val="005208CF"/>
    <w:rsid w:val="00533EC5"/>
    <w:rsid w:val="00550822"/>
    <w:rsid w:val="00566504"/>
    <w:rsid w:val="00572CAB"/>
    <w:rsid w:val="00575912"/>
    <w:rsid w:val="00587BDC"/>
    <w:rsid w:val="00587D84"/>
    <w:rsid w:val="00592478"/>
    <w:rsid w:val="005A1E93"/>
    <w:rsid w:val="005A38A6"/>
    <w:rsid w:val="005F5616"/>
    <w:rsid w:val="00601E7E"/>
    <w:rsid w:val="00615819"/>
    <w:rsid w:val="0063268F"/>
    <w:rsid w:val="00635199"/>
    <w:rsid w:val="00646A41"/>
    <w:rsid w:val="00652544"/>
    <w:rsid w:val="00657F22"/>
    <w:rsid w:val="00661FCA"/>
    <w:rsid w:val="00665163"/>
    <w:rsid w:val="006811ED"/>
    <w:rsid w:val="006B2AEF"/>
    <w:rsid w:val="006B7D12"/>
    <w:rsid w:val="006E5E5D"/>
    <w:rsid w:val="006E66F7"/>
    <w:rsid w:val="006F2AE6"/>
    <w:rsid w:val="00766516"/>
    <w:rsid w:val="00782537"/>
    <w:rsid w:val="00784FF6"/>
    <w:rsid w:val="00792E8E"/>
    <w:rsid w:val="007964FD"/>
    <w:rsid w:val="007965E5"/>
    <w:rsid w:val="007973A2"/>
    <w:rsid w:val="007C2712"/>
    <w:rsid w:val="007C5880"/>
    <w:rsid w:val="007D01BD"/>
    <w:rsid w:val="008127D2"/>
    <w:rsid w:val="00816C43"/>
    <w:rsid w:val="00817D04"/>
    <w:rsid w:val="008233CC"/>
    <w:rsid w:val="00823E32"/>
    <w:rsid w:val="00830E0A"/>
    <w:rsid w:val="0083226F"/>
    <w:rsid w:val="00835350"/>
    <w:rsid w:val="008543B6"/>
    <w:rsid w:val="00871DB3"/>
    <w:rsid w:val="008A2C27"/>
    <w:rsid w:val="008C2BC4"/>
    <w:rsid w:val="008C5097"/>
    <w:rsid w:val="008C54F1"/>
    <w:rsid w:val="008D4430"/>
    <w:rsid w:val="008E5CBF"/>
    <w:rsid w:val="008F16D3"/>
    <w:rsid w:val="008F22A6"/>
    <w:rsid w:val="008F4DF4"/>
    <w:rsid w:val="009005B7"/>
    <w:rsid w:val="009127D1"/>
    <w:rsid w:val="009148A8"/>
    <w:rsid w:val="00920914"/>
    <w:rsid w:val="00933AAD"/>
    <w:rsid w:val="0096178C"/>
    <w:rsid w:val="009728FC"/>
    <w:rsid w:val="0099483F"/>
    <w:rsid w:val="009A3AF0"/>
    <w:rsid w:val="009C4C07"/>
    <w:rsid w:val="009C53C6"/>
    <w:rsid w:val="009E5977"/>
    <w:rsid w:val="009F0F5B"/>
    <w:rsid w:val="009F1561"/>
    <w:rsid w:val="009F7C81"/>
    <w:rsid w:val="00A3009C"/>
    <w:rsid w:val="00A33F8A"/>
    <w:rsid w:val="00A40925"/>
    <w:rsid w:val="00A514AE"/>
    <w:rsid w:val="00A5373D"/>
    <w:rsid w:val="00A61356"/>
    <w:rsid w:val="00A616D9"/>
    <w:rsid w:val="00A81F00"/>
    <w:rsid w:val="00A8464E"/>
    <w:rsid w:val="00A900A0"/>
    <w:rsid w:val="00A9716A"/>
    <w:rsid w:val="00AB507A"/>
    <w:rsid w:val="00AC1B5F"/>
    <w:rsid w:val="00AC576A"/>
    <w:rsid w:val="00AD62DE"/>
    <w:rsid w:val="00AF2D6C"/>
    <w:rsid w:val="00B114BD"/>
    <w:rsid w:val="00B213C9"/>
    <w:rsid w:val="00B2410E"/>
    <w:rsid w:val="00B453DB"/>
    <w:rsid w:val="00B47851"/>
    <w:rsid w:val="00B54FF9"/>
    <w:rsid w:val="00B55AFE"/>
    <w:rsid w:val="00B56BC6"/>
    <w:rsid w:val="00B67BE6"/>
    <w:rsid w:val="00B822D2"/>
    <w:rsid w:val="00B94E80"/>
    <w:rsid w:val="00BB340C"/>
    <w:rsid w:val="00BC1CCB"/>
    <w:rsid w:val="00BC7CD3"/>
    <w:rsid w:val="00BC7FFE"/>
    <w:rsid w:val="00BE7CE9"/>
    <w:rsid w:val="00BF0539"/>
    <w:rsid w:val="00C11F47"/>
    <w:rsid w:val="00C218B8"/>
    <w:rsid w:val="00C30E1E"/>
    <w:rsid w:val="00C32584"/>
    <w:rsid w:val="00C577C8"/>
    <w:rsid w:val="00C6033A"/>
    <w:rsid w:val="00C624EA"/>
    <w:rsid w:val="00C6329B"/>
    <w:rsid w:val="00C64C59"/>
    <w:rsid w:val="00C71F0F"/>
    <w:rsid w:val="00C92D2A"/>
    <w:rsid w:val="00C94AC6"/>
    <w:rsid w:val="00CA04A5"/>
    <w:rsid w:val="00CA4856"/>
    <w:rsid w:val="00CB63EB"/>
    <w:rsid w:val="00CE177A"/>
    <w:rsid w:val="00CF1108"/>
    <w:rsid w:val="00D06F16"/>
    <w:rsid w:val="00D15D64"/>
    <w:rsid w:val="00D21713"/>
    <w:rsid w:val="00D221D7"/>
    <w:rsid w:val="00D35F03"/>
    <w:rsid w:val="00D375F1"/>
    <w:rsid w:val="00D40F55"/>
    <w:rsid w:val="00D9779D"/>
    <w:rsid w:val="00DA125D"/>
    <w:rsid w:val="00DA1EB5"/>
    <w:rsid w:val="00DA26F6"/>
    <w:rsid w:val="00DB12C9"/>
    <w:rsid w:val="00DD57DA"/>
    <w:rsid w:val="00DE05FA"/>
    <w:rsid w:val="00DE1B5E"/>
    <w:rsid w:val="00E003FA"/>
    <w:rsid w:val="00E309A3"/>
    <w:rsid w:val="00E30E7B"/>
    <w:rsid w:val="00E43731"/>
    <w:rsid w:val="00E43B83"/>
    <w:rsid w:val="00E61479"/>
    <w:rsid w:val="00EA6A46"/>
    <w:rsid w:val="00EB052C"/>
    <w:rsid w:val="00EB0E9A"/>
    <w:rsid w:val="00EB4BA7"/>
    <w:rsid w:val="00EC0C42"/>
    <w:rsid w:val="00EE4D8C"/>
    <w:rsid w:val="00F10115"/>
    <w:rsid w:val="00F27262"/>
    <w:rsid w:val="00F33A3D"/>
    <w:rsid w:val="00F3785D"/>
    <w:rsid w:val="00F663CF"/>
    <w:rsid w:val="00F706D9"/>
    <w:rsid w:val="00F80C1F"/>
    <w:rsid w:val="00F81901"/>
    <w:rsid w:val="00F83C31"/>
    <w:rsid w:val="00F87EB1"/>
    <w:rsid w:val="00F925BF"/>
    <w:rsid w:val="00FD7242"/>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BF"/>
    <w:pPr>
      <w:suppressAutoHyphens/>
      <w:spacing w:after="120"/>
    </w:pPr>
    <w:rPr>
      <w:rFonts w:ascii="Calibri" w:eastAsia="Calibri" w:hAnsi="Calibri" w:cs="Calibri"/>
      <w:sz w:val="20"/>
      <w:szCs w:val="20"/>
      <w:lang w:val="de-DE" w:eastAsia="ar-SA"/>
    </w:rPr>
  </w:style>
  <w:style w:type="character" w:customStyle="1" w:styleId="BodyTextChar">
    <w:name w:val="Body Text Char"/>
    <w:basedOn w:val="DefaultParagraphFont"/>
    <w:link w:val="BodyText"/>
    <w:rsid w:val="008E5CBF"/>
    <w:rPr>
      <w:rFonts w:ascii="Calibri" w:eastAsia="Calibri" w:hAnsi="Calibri" w:cs="Calibri"/>
      <w:sz w:val="20"/>
      <w:szCs w:val="20"/>
      <w:lang w:val="de-DE" w:eastAsia="ar-SA"/>
    </w:rPr>
  </w:style>
  <w:style w:type="paragraph" w:styleId="Header">
    <w:name w:val="header"/>
    <w:basedOn w:val="Normal"/>
    <w:link w:val="HeaderChar"/>
    <w:uiPriority w:val="99"/>
    <w:unhideWhenUsed/>
    <w:rsid w:val="00BC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FE"/>
  </w:style>
  <w:style w:type="paragraph" w:styleId="Footer">
    <w:name w:val="footer"/>
    <w:basedOn w:val="Normal"/>
    <w:link w:val="FooterChar"/>
    <w:uiPriority w:val="99"/>
    <w:unhideWhenUsed/>
    <w:rsid w:val="00BC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FE"/>
  </w:style>
  <w:style w:type="paragraph" w:styleId="BalloonText">
    <w:name w:val="Balloon Text"/>
    <w:basedOn w:val="Normal"/>
    <w:link w:val="BalloonTextChar"/>
    <w:uiPriority w:val="99"/>
    <w:semiHidden/>
    <w:unhideWhenUsed/>
    <w:rsid w:val="00BC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FE"/>
    <w:rPr>
      <w:rFonts w:ascii="Tahoma" w:hAnsi="Tahoma" w:cs="Tahoma"/>
      <w:sz w:val="16"/>
      <w:szCs w:val="16"/>
    </w:rPr>
  </w:style>
  <w:style w:type="paragraph" w:styleId="ListParagraph">
    <w:name w:val="List Paragraph"/>
    <w:basedOn w:val="Normal"/>
    <w:uiPriority w:val="34"/>
    <w:qFormat/>
    <w:rsid w:val="00C11F47"/>
    <w:pPr>
      <w:ind w:left="720"/>
      <w:contextualSpacing/>
    </w:pPr>
  </w:style>
  <w:style w:type="paragraph" w:styleId="FootnoteText">
    <w:name w:val="footnote text"/>
    <w:basedOn w:val="Normal"/>
    <w:link w:val="FootnoteTextChar"/>
    <w:uiPriority w:val="99"/>
    <w:semiHidden/>
    <w:unhideWhenUsed/>
    <w:rsid w:val="00C57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7C8"/>
    <w:rPr>
      <w:sz w:val="20"/>
      <w:szCs w:val="20"/>
    </w:rPr>
  </w:style>
  <w:style w:type="character" w:styleId="FootnoteReference">
    <w:name w:val="footnote reference"/>
    <w:basedOn w:val="DefaultParagraphFont"/>
    <w:uiPriority w:val="99"/>
    <w:semiHidden/>
    <w:unhideWhenUsed/>
    <w:rsid w:val="00C577C8"/>
    <w:rPr>
      <w:vertAlign w:val="superscript"/>
    </w:rPr>
  </w:style>
  <w:style w:type="table" w:styleId="TableGrid">
    <w:name w:val="Table Grid"/>
    <w:basedOn w:val="TableNormal"/>
    <w:uiPriority w:val="59"/>
    <w:rsid w:val="00A6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114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14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114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17B51"/>
    <w:rPr>
      <w:b/>
      <w:bCs/>
    </w:rPr>
  </w:style>
  <w:style w:type="character" w:styleId="Hyperlink">
    <w:name w:val="Hyperlink"/>
    <w:basedOn w:val="DefaultParagraphFont"/>
    <w:uiPriority w:val="99"/>
    <w:unhideWhenUsed/>
    <w:rsid w:val="001818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BF"/>
    <w:pPr>
      <w:suppressAutoHyphens/>
      <w:spacing w:after="120"/>
    </w:pPr>
    <w:rPr>
      <w:rFonts w:ascii="Calibri" w:eastAsia="Calibri" w:hAnsi="Calibri" w:cs="Calibri"/>
      <w:sz w:val="20"/>
      <w:szCs w:val="20"/>
      <w:lang w:val="de-DE" w:eastAsia="ar-SA"/>
    </w:rPr>
  </w:style>
  <w:style w:type="character" w:customStyle="1" w:styleId="BodyTextChar">
    <w:name w:val="Body Text Char"/>
    <w:basedOn w:val="DefaultParagraphFont"/>
    <w:link w:val="BodyText"/>
    <w:rsid w:val="008E5CBF"/>
    <w:rPr>
      <w:rFonts w:ascii="Calibri" w:eastAsia="Calibri" w:hAnsi="Calibri" w:cs="Calibri"/>
      <w:sz w:val="20"/>
      <w:szCs w:val="20"/>
      <w:lang w:val="de-DE" w:eastAsia="ar-SA"/>
    </w:rPr>
  </w:style>
  <w:style w:type="paragraph" w:styleId="Header">
    <w:name w:val="header"/>
    <w:basedOn w:val="Normal"/>
    <w:link w:val="HeaderChar"/>
    <w:uiPriority w:val="99"/>
    <w:unhideWhenUsed/>
    <w:rsid w:val="00BC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FE"/>
  </w:style>
  <w:style w:type="paragraph" w:styleId="Footer">
    <w:name w:val="footer"/>
    <w:basedOn w:val="Normal"/>
    <w:link w:val="FooterChar"/>
    <w:uiPriority w:val="99"/>
    <w:unhideWhenUsed/>
    <w:rsid w:val="00BC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FE"/>
  </w:style>
  <w:style w:type="paragraph" w:styleId="BalloonText">
    <w:name w:val="Balloon Text"/>
    <w:basedOn w:val="Normal"/>
    <w:link w:val="BalloonTextChar"/>
    <w:uiPriority w:val="99"/>
    <w:semiHidden/>
    <w:unhideWhenUsed/>
    <w:rsid w:val="00BC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FE"/>
    <w:rPr>
      <w:rFonts w:ascii="Tahoma" w:hAnsi="Tahoma" w:cs="Tahoma"/>
      <w:sz w:val="16"/>
      <w:szCs w:val="16"/>
    </w:rPr>
  </w:style>
  <w:style w:type="paragraph" w:styleId="ListParagraph">
    <w:name w:val="List Paragraph"/>
    <w:basedOn w:val="Normal"/>
    <w:uiPriority w:val="34"/>
    <w:qFormat/>
    <w:rsid w:val="00C11F47"/>
    <w:pPr>
      <w:ind w:left="720"/>
      <w:contextualSpacing/>
    </w:pPr>
  </w:style>
  <w:style w:type="paragraph" w:styleId="FootnoteText">
    <w:name w:val="footnote text"/>
    <w:basedOn w:val="Normal"/>
    <w:link w:val="FootnoteTextChar"/>
    <w:uiPriority w:val="99"/>
    <w:semiHidden/>
    <w:unhideWhenUsed/>
    <w:rsid w:val="00C57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7C8"/>
    <w:rPr>
      <w:sz w:val="20"/>
      <w:szCs w:val="20"/>
    </w:rPr>
  </w:style>
  <w:style w:type="character" w:styleId="FootnoteReference">
    <w:name w:val="footnote reference"/>
    <w:basedOn w:val="DefaultParagraphFont"/>
    <w:uiPriority w:val="99"/>
    <w:semiHidden/>
    <w:unhideWhenUsed/>
    <w:rsid w:val="00C577C8"/>
    <w:rPr>
      <w:vertAlign w:val="superscript"/>
    </w:rPr>
  </w:style>
  <w:style w:type="table" w:styleId="TableGrid">
    <w:name w:val="Table Grid"/>
    <w:basedOn w:val="TableNormal"/>
    <w:uiPriority w:val="59"/>
    <w:rsid w:val="00A6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114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14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114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17B51"/>
    <w:rPr>
      <w:b/>
      <w:bCs/>
    </w:rPr>
  </w:style>
  <w:style w:type="character" w:styleId="Hyperlink">
    <w:name w:val="Hyperlink"/>
    <w:basedOn w:val="DefaultParagraphFont"/>
    <w:uiPriority w:val="99"/>
    <w:unhideWhenUsed/>
    <w:rsid w:val="00181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ntwicklung.at/e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3CB5-486B-425F-AC8C-73133802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2267</Words>
  <Characters>12926</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Dumitru Udrea</dc:creator>
  <cp:lastModifiedBy>Topa</cp:lastModifiedBy>
  <cp:revision>4</cp:revision>
  <cp:lastPrinted>2017-09-07T14:04:00Z</cp:lastPrinted>
  <dcterms:created xsi:type="dcterms:W3CDTF">2017-09-19T09:57:00Z</dcterms:created>
  <dcterms:modified xsi:type="dcterms:W3CDTF">2017-10-25T10:11:00Z</dcterms:modified>
</cp:coreProperties>
</file>